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9F5AF" w14:textId="77777777" w:rsidR="0075151B" w:rsidRPr="001C7226" w:rsidRDefault="0075151B" w:rsidP="0075151B">
      <w:pPr>
        <w:rPr>
          <w:b/>
          <w:color w:val="000000" w:themeColor="text1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3250"/>
        <w:gridCol w:w="2152"/>
        <w:gridCol w:w="2806"/>
      </w:tblGrid>
      <w:tr w:rsidR="00D62620" w:rsidRPr="001C7226" w14:paraId="61ADF702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07E33573" w14:textId="2E173BC8" w:rsidR="00D62620" w:rsidRPr="00D179AF" w:rsidRDefault="00D62620" w:rsidP="00834791">
            <w:pPr>
              <w:tabs>
                <w:tab w:val="center" w:pos="4419"/>
                <w:tab w:val="right" w:pos="8838"/>
              </w:tabs>
              <w:rPr>
                <w:b/>
                <w:sz w:val="18"/>
                <w:szCs w:val="18"/>
                <w:lang w:val="es-ES_tradnl"/>
              </w:rPr>
            </w:pPr>
            <w:r w:rsidRPr="002710F5">
              <w:rPr>
                <w:b/>
              </w:rPr>
              <w:t xml:space="preserve">Fecha de </w:t>
            </w:r>
            <w:r w:rsidR="00AB2F9F">
              <w:rPr>
                <w:b/>
              </w:rPr>
              <w:t>e</w:t>
            </w:r>
            <w:r w:rsidRPr="002710F5">
              <w:rPr>
                <w:b/>
              </w:rPr>
              <w:t>laboración:</w:t>
            </w:r>
          </w:p>
        </w:tc>
        <w:tc>
          <w:tcPr>
            <w:tcW w:w="1472" w:type="pct"/>
            <w:vAlign w:val="center"/>
          </w:tcPr>
          <w:p w14:paraId="456DAEDC" w14:textId="4F8A636E" w:rsidR="00D62620" w:rsidRPr="0047501E" w:rsidRDefault="00B52EAE" w:rsidP="00B52E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27-7-2025</w:t>
            </w:r>
          </w:p>
        </w:tc>
        <w:tc>
          <w:tcPr>
            <w:tcW w:w="975" w:type="pct"/>
            <w:shd w:val="clear" w:color="auto" w:fill="D9D9D9" w:themeFill="background1" w:themeFillShade="D9"/>
            <w:vAlign w:val="center"/>
          </w:tcPr>
          <w:p w14:paraId="177C8919" w14:textId="6CEAAEA9" w:rsidR="00D62620" w:rsidRPr="0047501E" w:rsidRDefault="00D62620" w:rsidP="008347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 w:rsidRPr="002710F5">
              <w:rPr>
                <w:b/>
              </w:rPr>
              <w:t>N</w:t>
            </w:r>
            <w:r w:rsidR="00834791">
              <w:rPr>
                <w:b/>
              </w:rPr>
              <w:t>°</w:t>
            </w:r>
            <w:r w:rsidRPr="002710F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2710F5">
              <w:rPr>
                <w:b/>
              </w:rPr>
              <w:t xml:space="preserve">Auditoría </w:t>
            </w:r>
            <w:r w:rsidR="00AB2F9F">
              <w:rPr>
                <w:b/>
              </w:rPr>
              <w:t>i</w:t>
            </w:r>
            <w:r w:rsidRPr="002710F5">
              <w:rPr>
                <w:b/>
              </w:rPr>
              <w:t>nterna</w:t>
            </w:r>
          </w:p>
        </w:tc>
        <w:tc>
          <w:tcPr>
            <w:tcW w:w="1271" w:type="pct"/>
            <w:vAlign w:val="center"/>
          </w:tcPr>
          <w:p w14:paraId="3286350D" w14:textId="522706D4" w:rsidR="00D62620" w:rsidRPr="0047501E" w:rsidRDefault="00B52EAE" w:rsidP="00B52E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AI-01</w:t>
            </w:r>
          </w:p>
        </w:tc>
      </w:tr>
      <w:tr w:rsidR="007C6F67" w:rsidRPr="001C7226" w14:paraId="52AC5A7A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7D0330CF" w14:textId="77777777" w:rsidR="0075151B" w:rsidRPr="00D62620" w:rsidRDefault="0075151B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 w:rsidRPr="00D62620">
              <w:rPr>
                <w:b/>
              </w:rPr>
              <w:t>Objetivos:</w:t>
            </w:r>
          </w:p>
        </w:tc>
        <w:tc>
          <w:tcPr>
            <w:tcW w:w="3718" w:type="pct"/>
            <w:gridSpan w:val="3"/>
            <w:vAlign w:val="center"/>
          </w:tcPr>
          <w:p w14:paraId="7E746750" w14:textId="78E60818" w:rsidR="0075151B" w:rsidRPr="0047501E" w:rsidRDefault="00B52EAE" w:rsidP="002F23A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 xml:space="preserve">Asegura el mantenimiento del SGC y desempeño </w:t>
            </w:r>
            <w:proofErr w:type="gramStart"/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de los proceso</w:t>
            </w:r>
            <w:proofErr w:type="gramEnd"/>
          </w:p>
        </w:tc>
      </w:tr>
      <w:tr w:rsidR="007C6F67" w:rsidRPr="001C7226" w14:paraId="54792982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3917E23F" w14:textId="3BD44C3A" w:rsidR="0075151B" w:rsidRPr="00D62620" w:rsidRDefault="00D62620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>Requisitos n</w:t>
            </w:r>
            <w:r w:rsidRPr="00D62620">
              <w:rPr>
                <w:b/>
              </w:rPr>
              <w:t xml:space="preserve">o </w:t>
            </w:r>
            <w:r>
              <w:rPr>
                <w:b/>
              </w:rPr>
              <w:t>a</w:t>
            </w:r>
            <w:r w:rsidRPr="00D62620">
              <w:rPr>
                <w:b/>
              </w:rPr>
              <w:t>plicables</w:t>
            </w:r>
            <w:r w:rsidR="0075151B" w:rsidRPr="00D62620">
              <w:rPr>
                <w:b/>
              </w:rPr>
              <w:t>:</w:t>
            </w:r>
          </w:p>
        </w:tc>
        <w:tc>
          <w:tcPr>
            <w:tcW w:w="3718" w:type="pct"/>
            <w:gridSpan w:val="3"/>
            <w:vAlign w:val="center"/>
          </w:tcPr>
          <w:p w14:paraId="644F6240" w14:textId="0C4B2635" w:rsidR="0075151B" w:rsidRPr="005C4294" w:rsidRDefault="00B52EAE" w:rsidP="008347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No requerido</w:t>
            </w:r>
          </w:p>
        </w:tc>
      </w:tr>
      <w:tr w:rsidR="007C6F67" w:rsidRPr="001C7226" w14:paraId="00309D60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473A4E85" w14:textId="77777777" w:rsidR="0075151B" w:rsidRPr="00D62620" w:rsidRDefault="0075151B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 w:rsidRPr="00D62620">
              <w:rPr>
                <w:b/>
              </w:rPr>
              <w:t>Alcance:</w:t>
            </w:r>
          </w:p>
        </w:tc>
        <w:tc>
          <w:tcPr>
            <w:tcW w:w="3718" w:type="pct"/>
            <w:gridSpan w:val="3"/>
            <w:vAlign w:val="center"/>
          </w:tcPr>
          <w:p w14:paraId="22E32C8B" w14:textId="57C46046" w:rsidR="0075151B" w:rsidRPr="005C4294" w:rsidRDefault="00B52EAE" w:rsidP="008347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A todos los procesos y sitios del S.G.C.</w:t>
            </w:r>
          </w:p>
        </w:tc>
      </w:tr>
      <w:tr w:rsidR="00D62620" w:rsidRPr="001C7226" w14:paraId="1D3C2B69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44FCA24D" w14:textId="2FD1C061" w:rsidR="00D62620" w:rsidRPr="00D62620" w:rsidRDefault="00D62620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 xml:space="preserve">Tipo de </w:t>
            </w:r>
            <w:r w:rsidR="00AB2F9F">
              <w:rPr>
                <w:b/>
              </w:rPr>
              <w:t>a</w:t>
            </w:r>
            <w:r>
              <w:rPr>
                <w:b/>
              </w:rPr>
              <w:t>uditoría:</w:t>
            </w:r>
          </w:p>
        </w:tc>
        <w:tc>
          <w:tcPr>
            <w:tcW w:w="3718" w:type="pct"/>
            <w:gridSpan w:val="3"/>
            <w:vAlign w:val="center"/>
          </w:tcPr>
          <w:p w14:paraId="2AEB3AD1" w14:textId="4DC400BB" w:rsidR="00D62620" w:rsidRPr="005C4294" w:rsidRDefault="00B52EAE" w:rsidP="008347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Interna</w:t>
            </w:r>
          </w:p>
        </w:tc>
      </w:tr>
      <w:tr w:rsidR="00D62620" w:rsidRPr="001C7226" w14:paraId="48BDC81D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3CFC9F56" w14:textId="2AC88C14" w:rsidR="00D62620" w:rsidRDefault="00D62620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 xml:space="preserve">Criterios de </w:t>
            </w:r>
            <w:r w:rsidR="00AB2F9F">
              <w:rPr>
                <w:b/>
              </w:rPr>
              <w:t>a</w:t>
            </w:r>
            <w:r>
              <w:rPr>
                <w:b/>
              </w:rPr>
              <w:t>uditoría:</w:t>
            </w:r>
          </w:p>
        </w:tc>
        <w:tc>
          <w:tcPr>
            <w:tcW w:w="3718" w:type="pct"/>
            <w:gridSpan w:val="3"/>
            <w:vAlign w:val="center"/>
          </w:tcPr>
          <w:p w14:paraId="46199BBD" w14:textId="18EA0F41" w:rsidR="00B52EAE" w:rsidRDefault="00B52EAE" w:rsidP="00B52EAE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Procedimientos</w:t>
            </w: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 xml:space="preserve"> del SGC</w:t>
            </w:r>
          </w:p>
          <w:p w14:paraId="5F7870DC" w14:textId="77142164" w:rsidR="00B52EAE" w:rsidRDefault="00B52EAE" w:rsidP="00B52EAE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 xml:space="preserve">Norma </w:t>
            </w: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ISO</w:t>
            </w: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 xml:space="preserve"> 9001-2015</w:t>
            </w:r>
          </w:p>
          <w:p w14:paraId="5C15EAA3" w14:textId="77777777" w:rsidR="00B52EAE" w:rsidRDefault="00B52EAE" w:rsidP="00B52EAE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Requisitos legales aplicables a la organización</w:t>
            </w:r>
          </w:p>
          <w:p w14:paraId="42797657" w14:textId="27EA9223" w:rsidR="00D62620" w:rsidRPr="00B52EAE" w:rsidRDefault="00B52EAE" w:rsidP="00B52EAE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 w:rsidRPr="00B52EAE"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Requisitos de producto (normas de fabricación</w:t>
            </w: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 xml:space="preserve"> si aplica</w:t>
            </w:r>
            <w:r w:rsidRPr="00B52EAE"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)</w:t>
            </w:r>
          </w:p>
        </w:tc>
      </w:tr>
      <w:tr w:rsidR="00AB2F9F" w:rsidRPr="001C7226" w14:paraId="5F58DC4B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505690A1" w14:textId="1669D66F" w:rsidR="00AB2F9F" w:rsidRDefault="00AB2F9F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>Recursos:</w:t>
            </w:r>
          </w:p>
        </w:tc>
        <w:tc>
          <w:tcPr>
            <w:tcW w:w="3718" w:type="pct"/>
            <w:gridSpan w:val="3"/>
            <w:vAlign w:val="center"/>
          </w:tcPr>
          <w:p w14:paraId="01AF6C21" w14:textId="77777777" w:rsidR="00AB2F9F" w:rsidRDefault="00B52EAE" w:rsidP="00B52EAE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Equipo auditor</w:t>
            </w:r>
          </w:p>
          <w:p w14:paraId="72A0E9BC" w14:textId="77777777" w:rsidR="00B52EAE" w:rsidRDefault="00B52EAE" w:rsidP="00B52EAE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Equipos de computo</w:t>
            </w:r>
          </w:p>
          <w:p w14:paraId="06C13E01" w14:textId="77777777" w:rsidR="00B52EAE" w:rsidRDefault="00B52EAE" w:rsidP="00B52EAE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Disponibilidad de tiempo de los auditados</w:t>
            </w:r>
          </w:p>
          <w:p w14:paraId="1F56CE5D" w14:textId="77777777" w:rsidR="00B52EAE" w:rsidRDefault="00B52EAE" w:rsidP="00B52EAE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Acceso a internet y servidores</w:t>
            </w:r>
          </w:p>
          <w:p w14:paraId="23F73FD7" w14:textId="61D7AEE4" w:rsidR="00B52EAE" w:rsidRPr="00B52EAE" w:rsidRDefault="00B52EAE" w:rsidP="00B52EAE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Viáticos para entrevista multi- sitios</w:t>
            </w:r>
          </w:p>
        </w:tc>
      </w:tr>
    </w:tbl>
    <w:p w14:paraId="6D6E6E34" w14:textId="77777777" w:rsidR="00AB2F9F" w:rsidRDefault="00AB2F9F"/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1274"/>
        <w:gridCol w:w="2694"/>
        <w:gridCol w:w="2410"/>
        <w:gridCol w:w="1462"/>
      </w:tblGrid>
      <w:tr w:rsidR="00AB2F9F" w:rsidRPr="001C7226" w14:paraId="3504AB3A" w14:textId="77777777" w:rsidTr="00834791">
        <w:trPr>
          <w:cantSplit/>
          <w:trHeight w:val="454"/>
        </w:trPr>
        <w:tc>
          <w:tcPr>
            <w:tcW w:w="1467" w:type="pct"/>
            <w:shd w:val="clear" w:color="auto" w:fill="D9D9D9" w:themeFill="background1" w:themeFillShade="D9"/>
            <w:vAlign w:val="center"/>
          </w:tcPr>
          <w:p w14:paraId="5FB446B8" w14:textId="783CF105" w:rsidR="00AB2F9F" w:rsidRDefault="00AB2F9F" w:rsidP="00834791">
            <w:pPr>
              <w:tabs>
                <w:tab w:val="center" w:pos="4419"/>
                <w:tab w:val="right" w:pos="8838"/>
              </w:tabs>
              <w:jc w:val="center"/>
              <w:rPr>
                <w:b/>
              </w:rPr>
            </w:pPr>
            <w:r>
              <w:rPr>
                <w:b/>
              </w:rPr>
              <w:t>Fechas de auditoría</w:t>
            </w:r>
            <w:r w:rsidR="000D30F7">
              <w:rPr>
                <w:b/>
              </w:rPr>
              <w:t>:</w:t>
            </w:r>
          </w:p>
        </w:tc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5FA8298F" w14:textId="77777777" w:rsidR="000D30F7" w:rsidRDefault="00AB2F9F" w:rsidP="00834791">
            <w:pPr>
              <w:tabs>
                <w:tab w:val="center" w:pos="4419"/>
                <w:tab w:val="right" w:pos="883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Equipo </w:t>
            </w:r>
          </w:p>
          <w:p w14:paraId="21167A0D" w14:textId="66A1059A" w:rsidR="00AB2F9F" w:rsidRDefault="000D30F7" w:rsidP="00834791">
            <w:pPr>
              <w:tabs>
                <w:tab w:val="center" w:pos="4419"/>
                <w:tab w:val="right" w:pos="8838"/>
              </w:tabs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AB2F9F">
              <w:rPr>
                <w:b/>
              </w:rPr>
              <w:t>uditor:</w:t>
            </w:r>
          </w:p>
        </w:tc>
        <w:tc>
          <w:tcPr>
            <w:tcW w:w="1214" w:type="pct"/>
            <w:shd w:val="clear" w:color="auto" w:fill="D9D9D9" w:themeFill="background1" w:themeFillShade="D9"/>
            <w:vAlign w:val="center"/>
          </w:tcPr>
          <w:p w14:paraId="4D373584" w14:textId="12D02AEB" w:rsidR="00AB2F9F" w:rsidRPr="00AB2F9F" w:rsidRDefault="00AB2F9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AB2F9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Nombre completo</w:t>
            </w:r>
          </w:p>
        </w:tc>
        <w:tc>
          <w:tcPr>
            <w:tcW w:w="1086" w:type="pct"/>
            <w:shd w:val="clear" w:color="auto" w:fill="D9D9D9" w:themeFill="background1" w:themeFillShade="D9"/>
            <w:vAlign w:val="center"/>
          </w:tcPr>
          <w:p w14:paraId="5A0CE916" w14:textId="5925F7DF" w:rsidR="00AB2F9F" w:rsidRPr="00AB2F9F" w:rsidRDefault="00AB2F9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AB2F9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Cargo</w:t>
            </w:r>
          </w:p>
        </w:tc>
        <w:tc>
          <w:tcPr>
            <w:tcW w:w="659" w:type="pct"/>
            <w:shd w:val="clear" w:color="auto" w:fill="D9D9D9" w:themeFill="background1" w:themeFillShade="D9"/>
            <w:vAlign w:val="center"/>
          </w:tcPr>
          <w:p w14:paraId="7654F9EB" w14:textId="04A34998" w:rsidR="00AB2F9F" w:rsidRPr="00AB2F9F" w:rsidRDefault="00AB2F9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AB2F9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Iniciales</w:t>
            </w:r>
          </w:p>
        </w:tc>
      </w:tr>
      <w:tr w:rsidR="00AB2F9F" w:rsidRPr="001C7226" w14:paraId="71B559D6" w14:textId="77777777" w:rsidTr="002F23A6">
        <w:trPr>
          <w:cantSplit/>
          <w:trHeight w:val="454"/>
        </w:trPr>
        <w:tc>
          <w:tcPr>
            <w:tcW w:w="1467" w:type="pct"/>
            <w:vAlign w:val="center"/>
          </w:tcPr>
          <w:p w14:paraId="6ED24059" w14:textId="0D8FC4C8" w:rsidR="00AB2F9F" w:rsidRPr="002F23A6" w:rsidRDefault="00B52EAE" w:rsidP="002F23A6">
            <w:pPr>
              <w:tabs>
                <w:tab w:val="center" w:pos="4419"/>
                <w:tab w:val="right" w:pos="8838"/>
              </w:tabs>
              <w:jc w:val="center"/>
              <w:rPr>
                <w:bCs w:val="0"/>
              </w:rPr>
            </w:pPr>
            <w:r>
              <w:rPr>
                <w:bCs w:val="0"/>
              </w:rPr>
              <w:t>11, 12 y 12 de agosto del 2025</w:t>
            </w:r>
          </w:p>
        </w:tc>
        <w:tc>
          <w:tcPr>
            <w:tcW w:w="574" w:type="pct"/>
            <w:vMerge/>
            <w:vAlign w:val="center"/>
          </w:tcPr>
          <w:p w14:paraId="2A934855" w14:textId="2209D8E3" w:rsidR="00AB2F9F" w:rsidRDefault="00AB2F9F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1214" w:type="pct"/>
            <w:vAlign w:val="center"/>
          </w:tcPr>
          <w:p w14:paraId="6F4AA2EB" w14:textId="7D35DC0E" w:rsidR="00AB2F9F" w:rsidRPr="00E15AFA" w:rsidRDefault="00B52EAE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Oscar Said Rodríguez López</w:t>
            </w:r>
          </w:p>
        </w:tc>
        <w:tc>
          <w:tcPr>
            <w:tcW w:w="1086" w:type="pct"/>
            <w:vAlign w:val="center"/>
          </w:tcPr>
          <w:p w14:paraId="1D58FA7F" w14:textId="2D9A4D51" w:rsidR="00AB2F9F" w:rsidRPr="00E15AFA" w:rsidRDefault="00E15AFA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AL: Auditor Líder</w:t>
            </w:r>
          </w:p>
        </w:tc>
        <w:tc>
          <w:tcPr>
            <w:tcW w:w="659" w:type="pct"/>
            <w:vAlign w:val="center"/>
          </w:tcPr>
          <w:p w14:paraId="798EADFA" w14:textId="1214D586" w:rsidR="00AB2F9F" w:rsidRPr="00E15AFA" w:rsidRDefault="00E15AFA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OSRL</w:t>
            </w:r>
          </w:p>
        </w:tc>
      </w:tr>
      <w:tr w:rsidR="006A5EB9" w:rsidRPr="001C7226" w14:paraId="01CFE9C7" w14:textId="77777777" w:rsidTr="00834791">
        <w:trPr>
          <w:cantSplit/>
          <w:trHeight w:val="454"/>
        </w:trPr>
        <w:tc>
          <w:tcPr>
            <w:tcW w:w="1467" w:type="pct"/>
            <w:shd w:val="clear" w:color="auto" w:fill="D9D9D9" w:themeFill="background1" w:themeFillShade="D9"/>
            <w:vAlign w:val="center"/>
          </w:tcPr>
          <w:p w14:paraId="564CB43A" w14:textId="76B0DDA7" w:rsidR="006A5EB9" w:rsidRDefault="006A5EB9" w:rsidP="006A5EB9">
            <w:pPr>
              <w:tabs>
                <w:tab w:val="center" w:pos="4419"/>
                <w:tab w:val="right" w:pos="8838"/>
              </w:tabs>
              <w:jc w:val="center"/>
              <w:rPr>
                <w:b/>
              </w:rPr>
            </w:pPr>
            <w:r>
              <w:rPr>
                <w:b/>
              </w:rPr>
              <w:t>Método de auditoria:</w:t>
            </w:r>
          </w:p>
        </w:tc>
        <w:tc>
          <w:tcPr>
            <w:tcW w:w="574" w:type="pct"/>
            <w:vMerge/>
            <w:vAlign w:val="center"/>
          </w:tcPr>
          <w:p w14:paraId="4FF1AE51" w14:textId="12FB85E7" w:rsidR="006A5EB9" w:rsidRDefault="006A5EB9" w:rsidP="006A5EB9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1214" w:type="pct"/>
            <w:vAlign w:val="center"/>
          </w:tcPr>
          <w:p w14:paraId="05B94A1F" w14:textId="11EE0254" w:rsidR="006A5EB9" w:rsidRPr="00E15AFA" w:rsidRDefault="00E15AFA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Roció</w:t>
            </w:r>
            <w:r w:rsidR="00B52EAE"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 xml:space="preserve"> Aguirre Miguel</w:t>
            </w:r>
          </w:p>
        </w:tc>
        <w:tc>
          <w:tcPr>
            <w:tcW w:w="1086" w:type="pct"/>
            <w:vAlign w:val="center"/>
          </w:tcPr>
          <w:p w14:paraId="305D41EF" w14:textId="7105F4D6" w:rsidR="006A5EB9" w:rsidRPr="00E15AFA" w:rsidRDefault="00E15AFA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AU: Auditor</w:t>
            </w:r>
          </w:p>
        </w:tc>
        <w:tc>
          <w:tcPr>
            <w:tcW w:w="659" w:type="pct"/>
            <w:vAlign w:val="center"/>
          </w:tcPr>
          <w:p w14:paraId="04B729EC" w14:textId="2B7BD86E" w:rsidR="006A5EB9" w:rsidRPr="00E15AFA" w:rsidRDefault="00E15AFA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RAM</w:t>
            </w:r>
          </w:p>
        </w:tc>
      </w:tr>
      <w:tr w:rsidR="006A5EB9" w:rsidRPr="001C7226" w14:paraId="2A53C5BF" w14:textId="77777777" w:rsidTr="002F23A6">
        <w:trPr>
          <w:cantSplit/>
          <w:trHeight w:val="454"/>
        </w:trPr>
        <w:tc>
          <w:tcPr>
            <w:tcW w:w="1467" w:type="pct"/>
            <w:vMerge w:val="restart"/>
            <w:vAlign w:val="center"/>
          </w:tcPr>
          <w:p w14:paraId="571F0DF5" w14:textId="77777777" w:rsidR="006A5EB9" w:rsidRDefault="006A5EB9" w:rsidP="006A5EB9">
            <w:pPr>
              <w:tabs>
                <w:tab w:val="center" w:pos="4419"/>
                <w:tab w:val="right" w:pos="8838"/>
              </w:tabs>
              <w:jc w:val="center"/>
              <w:rPr>
                <w:bCs w:val="0"/>
              </w:rPr>
            </w:pPr>
            <w:r w:rsidRPr="002F23A6">
              <w:rPr>
                <w:bCs w:val="0"/>
              </w:rPr>
              <w:t>Presencial, por muestreo</w:t>
            </w:r>
          </w:p>
          <w:p w14:paraId="53B61127" w14:textId="5DBBDF02" w:rsidR="00B52EAE" w:rsidRPr="002F23A6" w:rsidRDefault="00B52EAE" w:rsidP="006A5EB9">
            <w:pPr>
              <w:tabs>
                <w:tab w:val="center" w:pos="4419"/>
                <w:tab w:val="right" w:pos="8838"/>
              </w:tabs>
              <w:jc w:val="center"/>
              <w:rPr>
                <w:bCs w:val="0"/>
              </w:rPr>
            </w:pPr>
            <w:r>
              <w:rPr>
                <w:bCs w:val="0"/>
              </w:rPr>
              <w:t>Entrevistas con líder de proceso en áreas de trabajo</w:t>
            </w:r>
          </w:p>
        </w:tc>
        <w:tc>
          <w:tcPr>
            <w:tcW w:w="574" w:type="pct"/>
            <w:vMerge/>
            <w:vAlign w:val="center"/>
          </w:tcPr>
          <w:p w14:paraId="1E8826F7" w14:textId="57AAEF95" w:rsidR="006A5EB9" w:rsidRDefault="006A5EB9" w:rsidP="006A5EB9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1214" w:type="pct"/>
            <w:vAlign w:val="center"/>
          </w:tcPr>
          <w:p w14:paraId="684B8834" w14:textId="0140CE88" w:rsidR="006A5EB9" w:rsidRPr="00E15AFA" w:rsidRDefault="00B52EAE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 xml:space="preserve">Martin </w:t>
            </w:r>
            <w:r w:rsidR="00E15AFA"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Rodríguez</w:t>
            </w:r>
            <w:r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 xml:space="preserve"> Amado</w:t>
            </w:r>
          </w:p>
        </w:tc>
        <w:tc>
          <w:tcPr>
            <w:tcW w:w="1086" w:type="pct"/>
            <w:vAlign w:val="center"/>
          </w:tcPr>
          <w:p w14:paraId="34B50EC1" w14:textId="5E7ECA31" w:rsidR="006A5EB9" w:rsidRPr="00E15AFA" w:rsidRDefault="00E15AFA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 w:rsidRPr="00E15AFA"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AE: Auditor en entrenamiento</w:t>
            </w:r>
          </w:p>
        </w:tc>
        <w:tc>
          <w:tcPr>
            <w:tcW w:w="659" w:type="pct"/>
            <w:vAlign w:val="center"/>
          </w:tcPr>
          <w:p w14:paraId="2103D01E" w14:textId="36780E7C" w:rsidR="006A5EB9" w:rsidRPr="00E15AFA" w:rsidRDefault="00E15AFA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MRA</w:t>
            </w:r>
          </w:p>
        </w:tc>
      </w:tr>
      <w:tr w:rsidR="006A5EB9" w:rsidRPr="001C7226" w14:paraId="5A59BACA" w14:textId="77777777" w:rsidTr="00834791">
        <w:trPr>
          <w:cantSplit/>
          <w:trHeight w:val="454"/>
        </w:trPr>
        <w:tc>
          <w:tcPr>
            <w:tcW w:w="1467" w:type="pct"/>
            <w:vMerge/>
          </w:tcPr>
          <w:p w14:paraId="0AE3BFFB" w14:textId="77777777" w:rsidR="006A5EB9" w:rsidRDefault="006A5EB9" w:rsidP="006A5EB9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574" w:type="pct"/>
            <w:vMerge/>
            <w:vAlign w:val="center"/>
          </w:tcPr>
          <w:p w14:paraId="236BFE74" w14:textId="0ABCDFD6" w:rsidR="006A5EB9" w:rsidRDefault="006A5EB9" w:rsidP="006A5EB9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1214" w:type="pct"/>
            <w:vAlign w:val="center"/>
          </w:tcPr>
          <w:p w14:paraId="010D6AFB" w14:textId="5751788E" w:rsidR="006A5EB9" w:rsidRPr="00AB2F9F" w:rsidRDefault="00B52EAE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--</w:t>
            </w:r>
          </w:p>
        </w:tc>
        <w:tc>
          <w:tcPr>
            <w:tcW w:w="1086" w:type="pct"/>
            <w:vAlign w:val="center"/>
          </w:tcPr>
          <w:p w14:paraId="7ACDD38E" w14:textId="2208A765" w:rsidR="006A5EB9" w:rsidRPr="00AB2F9F" w:rsidRDefault="00B52EAE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--</w:t>
            </w:r>
          </w:p>
        </w:tc>
        <w:tc>
          <w:tcPr>
            <w:tcW w:w="659" w:type="pct"/>
            <w:vAlign w:val="center"/>
          </w:tcPr>
          <w:p w14:paraId="4539ED84" w14:textId="4F59EEA2" w:rsidR="006A5EB9" w:rsidRPr="00AB2F9F" w:rsidRDefault="00B52EAE" w:rsidP="006A5E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--</w:t>
            </w:r>
          </w:p>
        </w:tc>
      </w:tr>
    </w:tbl>
    <w:p w14:paraId="64122D49" w14:textId="77777777" w:rsidR="0075151B" w:rsidRPr="001C7226" w:rsidRDefault="0075151B" w:rsidP="0075151B">
      <w:pPr>
        <w:rPr>
          <w:b/>
          <w:color w:val="000000" w:themeColor="text1"/>
        </w:rPr>
      </w:pPr>
    </w:p>
    <w:p w14:paraId="28603951" w14:textId="07BEA461" w:rsidR="0075151B" w:rsidRDefault="000D30F7" w:rsidP="000D30F7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Agenda de Auditoría</w:t>
      </w:r>
    </w:p>
    <w:p w14:paraId="4D94D25F" w14:textId="77777777" w:rsidR="00A030CB" w:rsidRDefault="00A030CB" w:rsidP="000D30F7">
      <w:pPr>
        <w:jc w:val="center"/>
        <w:rPr>
          <w:b/>
          <w:color w:val="000000" w:themeColor="text1"/>
        </w:rPr>
      </w:pPr>
    </w:p>
    <w:p w14:paraId="55A5D613" w14:textId="53D57AC6" w:rsidR="002E6065" w:rsidRPr="00C43124" w:rsidRDefault="00A030CB" w:rsidP="00A030CB">
      <w:pPr>
        <w:rPr>
          <w:color w:val="000000" w:themeColor="text1"/>
          <w:sz w:val="10"/>
          <w:szCs w:val="10"/>
        </w:rPr>
      </w:pPr>
      <w:r>
        <w:rPr>
          <w:b/>
          <w:color w:val="000000" w:themeColor="text1"/>
        </w:rPr>
        <w:t xml:space="preserve">Dia 1 de 3: </w:t>
      </w:r>
      <w:r w:rsidR="00E15AFA">
        <w:rPr>
          <w:b/>
          <w:color w:val="000000" w:themeColor="text1"/>
        </w:rPr>
        <w:t>11 de agosto de 2025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9"/>
        <w:gridCol w:w="1849"/>
        <w:gridCol w:w="1849"/>
        <w:gridCol w:w="1849"/>
        <w:gridCol w:w="3700"/>
      </w:tblGrid>
      <w:tr w:rsidR="000D30F7" w14:paraId="5CB46748" w14:textId="77777777" w:rsidTr="00E6382A">
        <w:trPr>
          <w:trHeight w:val="567"/>
        </w:trPr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46EA1ECE" w14:textId="1AFAB438" w:rsidR="000D30F7" w:rsidRDefault="000D30F7" w:rsidP="000D30F7">
            <w:pPr>
              <w:jc w:val="center"/>
            </w:pPr>
            <w:r>
              <w:t>Horario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1EAC9B61" w14:textId="43167569" w:rsidR="000D30F7" w:rsidRDefault="000D30F7" w:rsidP="000D30F7">
            <w:pPr>
              <w:jc w:val="center"/>
            </w:pPr>
            <w:r>
              <w:t>Proceso a auditar / Actividad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5ED1AA35" w14:textId="61C27DE1" w:rsidR="000D30F7" w:rsidRDefault="000D30F7" w:rsidP="000D30F7">
            <w:pPr>
              <w:jc w:val="center"/>
            </w:pPr>
            <w:r>
              <w:t>Auditor*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2C7BA885" w14:textId="7396ED4B" w:rsidR="000D30F7" w:rsidRDefault="000D30F7" w:rsidP="000D30F7">
            <w:pPr>
              <w:jc w:val="center"/>
            </w:pPr>
            <w:r>
              <w:t>Auditado</w:t>
            </w:r>
          </w:p>
        </w:tc>
        <w:tc>
          <w:tcPr>
            <w:tcW w:w="3700" w:type="dxa"/>
            <w:shd w:val="clear" w:color="auto" w:fill="D9D9D9" w:themeFill="background1" w:themeFillShade="D9"/>
            <w:vAlign w:val="center"/>
          </w:tcPr>
          <w:p w14:paraId="5F9470B3" w14:textId="5F622E03" w:rsidR="000D30F7" w:rsidRDefault="00AC45D3" w:rsidP="000D30F7">
            <w:pPr>
              <w:jc w:val="center"/>
            </w:pPr>
            <w:r>
              <w:t>requisitos de la norma ISO 9001-2015</w:t>
            </w:r>
          </w:p>
        </w:tc>
      </w:tr>
      <w:tr w:rsidR="00834791" w14:paraId="5BE731ED" w14:textId="77777777" w:rsidTr="006A5EB9">
        <w:trPr>
          <w:trHeight w:val="567"/>
        </w:trPr>
        <w:tc>
          <w:tcPr>
            <w:tcW w:w="1849" w:type="dxa"/>
            <w:vAlign w:val="center"/>
          </w:tcPr>
          <w:p w14:paraId="31E831FC" w14:textId="79336485" w:rsidR="00E15AFA" w:rsidRDefault="00E15AFA" w:rsidP="00D15116">
            <w:pPr>
              <w:jc w:val="center"/>
            </w:pPr>
            <w:r>
              <w:t xml:space="preserve">8:00 </w:t>
            </w:r>
          </w:p>
          <w:p w14:paraId="27A787E7" w14:textId="77777777" w:rsidR="00E15AFA" w:rsidRDefault="00E15AFA" w:rsidP="00D15116">
            <w:pPr>
              <w:jc w:val="center"/>
            </w:pPr>
            <w:r>
              <w:t xml:space="preserve"> a </w:t>
            </w:r>
          </w:p>
          <w:p w14:paraId="0FEB1059" w14:textId="4EC6222D" w:rsidR="00834791" w:rsidRDefault="00E15AFA" w:rsidP="00D15116">
            <w:pPr>
              <w:jc w:val="center"/>
            </w:pPr>
            <w:r>
              <w:t>8:30</w:t>
            </w:r>
          </w:p>
        </w:tc>
        <w:tc>
          <w:tcPr>
            <w:tcW w:w="9247" w:type="dxa"/>
            <w:gridSpan w:val="4"/>
            <w:vAlign w:val="center"/>
          </w:tcPr>
          <w:p w14:paraId="407ECF65" w14:textId="02F7655C" w:rsidR="00834791" w:rsidRDefault="00E15AFA" w:rsidP="00E15AFA">
            <w:r>
              <w:t>A los lideres de procesos y personal requerido por el líder de proceso</w:t>
            </w:r>
          </w:p>
        </w:tc>
      </w:tr>
      <w:tr w:rsidR="006A5EB9" w14:paraId="284DD7C5" w14:textId="77777777" w:rsidTr="006A5EB9">
        <w:trPr>
          <w:trHeight w:val="1417"/>
        </w:trPr>
        <w:tc>
          <w:tcPr>
            <w:tcW w:w="1849" w:type="dxa"/>
            <w:vAlign w:val="center"/>
          </w:tcPr>
          <w:p w14:paraId="714165B2" w14:textId="77777777" w:rsidR="006A5EB9" w:rsidRDefault="00E15AFA" w:rsidP="006A5EB9">
            <w:pPr>
              <w:jc w:val="center"/>
            </w:pPr>
            <w:r>
              <w:t>8:30</w:t>
            </w:r>
          </w:p>
          <w:p w14:paraId="5AD1475C" w14:textId="10E8FD77" w:rsidR="00E15AFA" w:rsidRDefault="00E15AFA" w:rsidP="006A5EB9">
            <w:pPr>
              <w:jc w:val="center"/>
            </w:pPr>
            <w:r>
              <w:t>a</w:t>
            </w:r>
          </w:p>
          <w:p w14:paraId="3FE5D81C" w14:textId="0075DA37" w:rsidR="00E15AFA" w:rsidRDefault="00E15AFA" w:rsidP="006A5EB9">
            <w:pPr>
              <w:jc w:val="center"/>
            </w:pPr>
            <w:r>
              <w:t>10:30</w:t>
            </w:r>
          </w:p>
        </w:tc>
        <w:tc>
          <w:tcPr>
            <w:tcW w:w="1849" w:type="dxa"/>
            <w:vAlign w:val="center"/>
          </w:tcPr>
          <w:p w14:paraId="6FA07147" w14:textId="1E0D0CFE" w:rsidR="006A5EB9" w:rsidRDefault="00E15AFA" w:rsidP="006A5EB9">
            <w:pPr>
              <w:jc w:val="center"/>
            </w:pPr>
            <w:r>
              <w:t>Compras</w:t>
            </w:r>
          </w:p>
        </w:tc>
        <w:tc>
          <w:tcPr>
            <w:tcW w:w="1849" w:type="dxa"/>
            <w:vAlign w:val="center"/>
          </w:tcPr>
          <w:p w14:paraId="79269917" w14:textId="4CE2CF3B" w:rsidR="006A5EB9" w:rsidRDefault="00E15AFA" w:rsidP="006A5EB9">
            <w:pPr>
              <w:jc w:val="center"/>
            </w:pPr>
            <w:r>
              <w:t>OSRL</w:t>
            </w:r>
          </w:p>
        </w:tc>
        <w:tc>
          <w:tcPr>
            <w:tcW w:w="1849" w:type="dxa"/>
            <w:vAlign w:val="center"/>
          </w:tcPr>
          <w:p w14:paraId="58CC0190" w14:textId="3D9FD6BB" w:rsidR="006A5EB9" w:rsidRDefault="00E15AFA" w:rsidP="006A5EB9">
            <w:pPr>
              <w:jc w:val="center"/>
            </w:pPr>
            <w:r>
              <w:t xml:space="preserve">Armando </w:t>
            </w:r>
            <w:r w:rsidR="00AC45D3">
              <w:t>López</w:t>
            </w:r>
          </w:p>
        </w:tc>
        <w:tc>
          <w:tcPr>
            <w:tcW w:w="3700" w:type="dxa"/>
            <w:vAlign w:val="center"/>
          </w:tcPr>
          <w:p w14:paraId="2564D50B" w14:textId="41DA29E8" w:rsidR="00AC45D3" w:rsidRPr="00AC45D3" w:rsidRDefault="00AC45D3" w:rsidP="00AC45D3">
            <w:pPr>
              <w:rPr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,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7.4,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7.5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8.4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C45D3" w14:paraId="298D68D8" w14:textId="77777777" w:rsidTr="006A5EB9">
        <w:trPr>
          <w:trHeight w:val="567"/>
        </w:trPr>
        <w:tc>
          <w:tcPr>
            <w:tcW w:w="1849" w:type="dxa"/>
            <w:vAlign w:val="center"/>
          </w:tcPr>
          <w:p w14:paraId="3C66DA7D" w14:textId="77777777" w:rsidR="00AC45D3" w:rsidRDefault="00AC45D3" w:rsidP="00AC45D3">
            <w:pPr>
              <w:jc w:val="center"/>
            </w:pPr>
            <w:r>
              <w:t>8:30</w:t>
            </w:r>
          </w:p>
          <w:p w14:paraId="50D8B4BE" w14:textId="77777777" w:rsidR="00AC45D3" w:rsidRDefault="00AC45D3" w:rsidP="00AC45D3">
            <w:pPr>
              <w:jc w:val="center"/>
            </w:pPr>
            <w:r>
              <w:t>a</w:t>
            </w:r>
          </w:p>
          <w:p w14:paraId="4F7341F0" w14:textId="249AB3DE" w:rsidR="00AC45D3" w:rsidRDefault="00AC45D3" w:rsidP="00AC45D3">
            <w:pPr>
              <w:jc w:val="center"/>
            </w:pPr>
            <w:r>
              <w:t>10:30</w:t>
            </w:r>
          </w:p>
        </w:tc>
        <w:tc>
          <w:tcPr>
            <w:tcW w:w="1849" w:type="dxa"/>
            <w:vAlign w:val="center"/>
          </w:tcPr>
          <w:p w14:paraId="13B58329" w14:textId="4230EDF9" w:rsidR="00AC45D3" w:rsidRDefault="00AC45D3" w:rsidP="00AC45D3">
            <w:pPr>
              <w:jc w:val="center"/>
            </w:pPr>
            <w:r>
              <w:t>Ventas</w:t>
            </w:r>
          </w:p>
        </w:tc>
        <w:tc>
          <w:tcPr>
            <w:tcW w:w="1849" w:type="dxa"/>
            <w:vAlign w:val="center"/>
          </w:tcPr>
          <w:p w14:paraId="35756FBF" w14:textId="4EE218E1" w:rsidR="00AC45D3" w:rsidRDefault="00AC45D3" w:rsidP="00AC45D3">
            <w:pPr>
              <w:jc w:val="center"/>
            </w:pPr>
            <w:r>
              <w:t>RAM | MRA</w:t>
            </w:r>
          </w:p>
        </w:tc>
        <w:tc>
          <w:tcPr>
            <w:tcW w:w="1849" w:type="dxa"/>
            <w:vAlign w:val="center"/>
          </w:tcPr>
          <w:p w14:paraId="754CC089" w14:textId="14C06774" w:rsidR="00AC45D3" w:rsidRDefault="00AC45D3" w:rsidP="00AC45D3">
            <w:pPr>
              <w:jc w:val="center"/>
            </w:pPr>
            <w:r>
              <w:t>Álvaro morales</w:t>
            </w:r>
          </w:p>
        </w:tc>
        <w:tc>
          <w:tcPr>
            <w:tcW w:w="3700" w:type="dxa"/>
            <w:vAlign w:val="center"/>
          </w:tcPr>
          <w:p w14:paraId="371C320C" w14:textId="7724D99A" w:rsidR="00AC45D3" w:rsidRDefault="00AC45D3" w:rsidP="00AC45D3">
            <w:pPr>
              <w:rPr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 w:rsidR="00DB42ED"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5.2,</w:t>
            </w:r>
            <w:r w:rsidR="00DB42E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 w:rsidR="00DB42E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 w:rsidR="00DB42ED">
              <w:rPr>
                <w:b/>
                <w:bCs w:val="0"/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7.3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7.4,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7.5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14:paraId="7045319E" w14:textId="297792F3" w:rsidR="00AC45D3" w:rsidRDefault="00AC45D3" w:rsidP="00DB42ED">
            <w:r w:rsidRPr="00AC45D3">
              <w:rPr>
                <w:b/>
                <w:bCs w:val="0"/>
                <w:color w:val="000000"/>
                <w:sz w:val="18"/>
                <w:szCs w:val="18"/>
              </w:rPr>
              <w:t>8.1,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8.2, 8.3,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8.5</w:t>
            </w:r>
            <w:r w:rsidR="00DB42ED"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9.1,</w:t>
            </w:r>
            <w:r w:rsidR="00DB42ED">
              <w:rPr>
                <w:b/>
                <w:bCs w:val="0"/>
                <w:color w:val="000000"/>
                <w:sz w:val="18"/>
                <w:szCs w:val="18"/>
              </w:rPr>
              <w:t xml:space="preserve"> 1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0.2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AC45D3" w14:paraId="76529974" w14:textId="77777777" w:rsidTr="006A5EB9">
        <w:trPr>
          <w:trHeight w:val="567"/>
        </w:trPr>
        <w:tc>
          <w:tcPr>
            <w:tcW w:w="1849" w:type="dxa"/>
            <w:vAlign w:val="center"/>
          </w:tcPr>
          <w:p w14:paraId="3CC0C41B" w14:textId="77777777" w:rsidR="00AC45D3" w:rsidRDefault="00AC45D3" w:rsidP="00AC45D3">
            <w:pPr>
              <w:jc w:val="center"/>
            </w:pPr>
            <w:r>
              <w:t xml:space="preserve">10:30 </w:t>
            </w:r>
          </w:p>
          <w:p w14:paraId="1907A24E" w14:textId="77777777" w:rsidR="00AC45D3" w:rsidRDefault="00AC45D3" w:rsidP="00AC45D3">
            <w:pPr>
              <w:jc w:val="center"/>
            </w:pPr>
            <w:r>
              <w:t>A</w:t>
            </w:r>
          </w:p>
          <w:p w14:paraId="6EE4142A" w14:textId="78E06953" w:rsidR="00AC45D3" w:rsidRDefault="00AC45D3" w:rsidP="00AC45D3">
            <w:pPr>
              <w:jc w:val="center"/>
            </w:pPr>
            <w:r>
              <w:t>13:00</w:t>
            </w:r>
          </w:p>
        </w:tc>
        <w:tc>
          <w:tcPr>
            <w:tcW w:w="1849" w:type="dxa"/>
            <w:vAlign w:val="center"/>
          </w:tcPr>
          <w:p w14:paraId="3EE6899E" w14:textId="01235A37" w:rsidR="00AC45D3" w:rsidRDefault="00AC45D3" w:rsidP="00AC45D3">
            <w:pPr>
              <w:jc w:val="center"/>
            </w:pPr>
            <w:r>
              <w:t>Mantenimiento</w:t>
            </w:r>
          </w:p>
        </w:tc>
        <w:tc>
          <w:tcPr>
            <w:tcW w:w="1849" w:type="dxa"/>
            <w:vAlign w:val="center"/>
          </w:tcPr>
          <w:p w14:paraId="2D3A3DB4" w14:textId="754D0254" w:rsidR="00AC45D3" w:rsidRDefault="0010512A" w:rsidP="00AC45D3">
            <w:pPr>
              <w:jc w:val="center"/>
            </w:pPr>
            <w:r>
              <w:t>OSRL</w:t>
            </w:r>
          </w:p>
        </w:tc>
        <w:tc>
          <w:tcPr>
            <w:tcW w:w="1849" w:type="dxa"/>
            <w:vAlign w:val="center"/>
          </w:tcPr>
          <w:p w14:paraId="2E5DEAEC" w14:textId="50878780" w:rsidR="00AC45D3" w:rsidRDefault="0010512A" w:rsidP="00AC45D3">
            <w:pPr>
              <w:jc w:val="center"/>
            </w:pPr>
            <w:r>
              <w:t xml:space="preserve">Emanuel </w:t>
            </w:r>
          </w:p>
        </w:tc>
        <w:tc>
          <w:tcPr>
            <w:tcW w:w="3700" w:type="dxa"/>
            <w:vAlign w:val="center"/>
          </w:tcPr>
          <w:p w14:paraId="7AD2AD4B" w14:textId="6E1A1801" w:rsidR="00DB42ED" w:rsidRDefault="00DB42ED" w:rsidP="00DB42ED">
            <w:pPr>
              <w:rPr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7.3, 7.4, 7.5</w:t>
            </w:r>
          </w:p>
          <w:p w14:paraId="640A32FA" w14:textId="19B14CC0" w:rsidR="00AC45D3" w:rsidRDefault="00DB42ED" w:rsidP="00DB42ED">
            <w:r w:rsidRPr="00DB42ED">
              <w:rPr>
                <w:b/>
                <w:bCs w:val="0"/>
                <w:color w:val="EE0000"/>
                <w:sz w:val="18"/>
                <w:szCs w:val="18"/>
              </w:rPr>
              <w:t>8.4</w:t>
            </w:r>
            <w:r w:rsidRPr="00DB42ED">
              <w:rPr>
                <w:b/>
                <w:bCs w:val="0"/>
                <w:color w:val="EE0000"/>
                <w:sz w:val="18"/>
                <w:szCs w:val="18"/>
              </w:rPr>
              <w:t>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</w:p>
        </w:tc>
      </w:tr>
      <w:tr w:rsidR="0010512A" w14:paraId="2F2B9A9D" w14:textId="77777777" w:rsidTr="006A5EB9">
        <w:trPr>
          <w:trHeight w:val="567"/>
        </w:trPr>
        <w:tc>
          <w:tcPr>
            <w:tcW w:w="1849" w:type="dxa"/>
            <w:vAlign w:val="center"/>
          </w:tcPr>
          <w:p w14:paraId="4142E99B" w14:textId="77777777" w:rsidR="0010512A" w:rsidRDefault="0010512A" w:rsidP="0010512A">
            <w:pPr>
              <w:jc w:val="center"/>
            </w:pPr>
            <w:r>
              <w:lastRenderedPageBreak/>
              <w:t xml:space="preserve">10:30 </w:t>
            </w:r>
          </w:p>
          <w:p w14:paraId="3F08AD62" w14:textId="77777777" w:rsidR="0010512A" w:rsidRDefault="0010512A" w:rsidP="0010512A">
            <w:pPr>
              <w:jc w:val="center"/>
            </w:pPr>
            <w:r>
              <w:t>A</w:t>
            </w:r>
          </w:p>
          <w:p w14:paraId="79F6EC76" w14:textId="4AF06CC8" w:rsidR="0010512A" w:rsidRDefault="0010512A" w:rsidP="0010512A">
            <w:pPr>
              <w:jc w:val="center"/>
            </w:pPr>
            <w:r>
              <w:t>13:00</w:t>
            </w:r>
          </w:p>
        </w:tc>
        <w:tc>
          <w:tcPr>
            <w:tcW w:w="1849" w:type="dxa"/>
            <w:vAlign w:val="center"/>
          </w:tcPr>
          <w:p w14:paraId="10DA51E6" w14:textId="7D98AF39" w:rsidR="0010512A" w:rsidRDefault="0010512A" w:rsidP="0010512A">
            <w:pPr>
              <w:jc w:val="center"/>
            </w:pPr>
            <w:r>
              <w:t>RH</w:t>
            </w:r>
          </w:p>
        </w:tc>
        <w:tc>
          <w:tcPr>
            <w:tcW w:w="1849" w:type="dxa"/>
            <w:vAlign w:val="center"/>
          </w:tcPr>
          <w:p w14:paraId="22848EBE" w14:textId="6E339DDE" w:rsidR="0010512A" w:rsidRDefault="0010512A" w:rsidP="0010512A">
            <w:pPr>
              <w:jc w:val="center"/>
            </w:pPr>
            <w:r>
              <w:t>RAM | MRA</w:t>
            </w:r>
          </w:p>
        </w:tc>
        <w:tc>
          <w:tcPr>
            <w:tcW w:w="1849" w:type="dxa"/>
            <w:vAlign w:val="center"/>
          </w:tcPr>
          <w:p w14:paraId="5264CC9D" w14:textId="1C60E6CF" w:rsidR="0010512A" w:rsidRDefault="0010512A" w:rsidP="0010512A">
            <w:pPr>
              <w:jc w:val="center"/>
            </w:pPr>
            <w:r>
              <w:t>Madián Morales</w:t>
            </w:r>
          </w:p>
        </w:tc>
        <w:tc>
          <w:tcPr>
            <w:tcW w:w="3700" w:type="dxa"/>
            <w:vAlign w:val="center"/>
          </w:tcPr>
          <w:p w14:paraId="000A88B8" w14:textId="65871BF6" w:rsidR="0010512A" w:rsidRPr="00AC45D3" w:rsidRDefault="0010512A" w:rsidP="0010512A">
            <w:pPr>
              <w:rPr>
                <w:b/>
                <w:bCs w:val="0"/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, 7.2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7.3, 7.4, 7.5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DB42ED">
              <w:rPr>
                <w:b/>
                <w:bCs w:val="0"/>
                <w:color w:val="EE0000"/>
                <w:sz w:val="18"/>
                <w:szCs w:val="18"/>
              </w:rPr>
              <w:t>8.4,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</w:p>
        </w:tc>
      </w:tr>
      <w:tr w:rsidR="0010512A" w14:paraId="5007B897" w14:textId="77777777" w:rsidTr="00D15116">
        <w:trPr>
          <w:trHeight w:val="454"/>
        </w:trPr>
        <w:tc>
          <w:tcPr>
            <w:tcW w:w="11096" w:type="dxa"/>
            <w:gridSpan w:val="5"/>
            <w:vAlign w:val="center"/>
          </w:tcPr>
          <w:p w14:paraId="2E2156B2" w14:textId="24C46ACA" w:rsidR="0010512A" w:rsidRDefault="0010512A" w:rsidP="0010512A">
            <w:pPr>
              <w:jc w:val="center"/>
            </w:pPr>
            <w:r>
              <w:t xml:space="preserve">Alimentos 13:00 – 14:00 </w:t>
            </w:r>
            <w:proofErr w:type="spellStart"/>
            <w:r>
              <w:t>hrs</w:t>
            </w:r>
            <w:proofErr w:type="spellEnd"/>
          </w:p>
        </w:tc>
      </w:tr>
      <w:tr w:rsidR="0010512A" w14:paraId="079E6440" w14:textId="77777777" w:rsidTr="006A5EB9">
        <w:trPr>
          <w:trHeight w:val="907"/>
        </w:trPr>
        <w:tc>
          <w:tcPr>
            <w:tcW w:w="1849" w:type="dxa"/>
            <w:vAlign w:val="center"/>
          </w:tcPr>
          <w:p w14:paraId="2B95FE02" w14:textId="59D5E1EA" w:rsidR="0010512A" w:rsidRDefault="0010512A" w:rsidP="0010512A">
            <w:pPr>
              <w:jc w:val="center"/>
            </w:pPr>
          </w:p>
        </w:tc>
        <w:tc>
          <w:tcPr>
            <w:tcW w:w="1849" w:type="dxa"/>
            <w:vAlign w:val="center"/>
          </w:tcPr>
          <w:p w14:paraId="343E6752" w14:textId="7D24A037" w:rsidR="0010512A" w:rsidRDefault="0010512A" w:rsidP="0010512A">
            <w:pPr>
              <w:jc w:val="center"/>
            </w:pPr>
          </w:p>
        </w:tc>
        <w:tc>
          <w:tcPr>
            <w:tcW w:w="1849" w:type="dxa"/>
            <w:vAlign w:val="center"/>
          </w:tcPr>
          <w:p w14:paraId="590E9166" w14:textId="49C31F88" w:rsidR="0010512A" w:rsidRDefault="0010512A" w:rsidP="0010512A">
            <w:pPr>
              <w:jc w:val="center"/>
            </w:pPr>
            <w:r>
              <w:t>MRR</w:t>
            </w:r>
          </w:p>
        </w:tc>
        <w:tc>
          <w:tcPr>
            <w:tcW w:w="1849" w:type="dxa"/>
            <w:vAlign w:val="center"/>
          </w:tcPr>
          <w:p w14:paraId="1EECE361" w14:textId="1556B4D7" w:rsidR="0010512A" w:rsidRDefault="0010512A" w:rsidP="0010512A">
            <w:pPr>
              <w:jc w:val="center"/>
            </w:pPr>
          </w:p>
        </w:tc>
        <w:tc>
          <w:tcPr>
            <w:tcW w:w="3700" w:type="dxa"/>
            <w:vAlign w:val="center"/>
          </w:tcPr>
          <w:p w14:paraId="00DBB43E" w14:textId="7B922AE4" w:rsidR="0010512A" w:rsidRDefault="0010512A" w:rsidP="0010512A">
            <w:pPr>
              <w:jc w:val="center"/>
            </w:pPr>
          </w:p>
        </w:tc>
      </w:tr>
      <w:tr w:rsidR="0010512A" w14:paraId="46F592BE" w14:textId="77777777" w:rsidTr="006A5EB9">
        <w:trPr>
          <w:trHeight w:val="850"/>
        </w:trPr>
        <w:tc>
          <w:tcPr>
            <w:tcW w:w="1849" w:type="dxa"/>
            <w:vAlign w:val="center"/>
          </w:tcPr>
          <w:p w14:paraId="1F0BADB7" w14:textId="77777777" w:rsidR="0010512A" w:rsidRDefault="0010512A" w:rsidP="0010512A">
            <w:pPr>
              <w:jc w:val="center"/>
            </w:pPr>
            <w:r>
              <w:t>14:00</w:t>
            </w:r>
          </w:p>
          <w:p w14:paraId="244A188A" w14:textId="77777777" w:rsidR="0010512A" w:rsidRDefault="0010512A" w:rsidP="0010512A">
            <w:pPr>
              <w:jc w:val="center"/>
            </w:pPr>
            <w:r>
              <w:t xml:space="preserve">A </w:t>
            </w:r>
          </w:p>
          <w:p w14:paraId="2B706A20" w14:textId="5B569976" w:rsidR="0010512A" w:rsidRDefault="0010512A" w:rsidP="0010512A">
            <w:pPr>
              <w:jc w:val="center"/>
            </w:pPr>
            <w:r>
              <w:t>16:00</w:t>
            </w:r>
          </w:p>
        </w:tc>
        <w:tc>
          <w:tcPr>
            <w:tcW w:w="1849" w:type="dxa"/>
            <w:vAlign w:val="center"/>
          </w:tcPr>
          <w:p w14:paraId="12A404ED" w14:textId="2D7665A4" w:rsidR="0010512A" w:rsidRDefault="0010512A" w:rsidP="0010512A">
            <w:pPr>
              <w:jc w:val="center"/>
            </w:pPr>
            <w:r>
              <w:t>Producción</w:t>
            </w:r>
          </w:p>
        </w:tc>
        <w:tc>
          <w:tcPr>
            <w:tcW w:w="1849" w:type="dxa"/>
            <w:vAlign w:val="center"/>
          </w:tcPr>
          <w:p w14:paraId="64A30116" w14:textId="77777777" w:rsidR="0010512A" w:rsidRDefault="0010512A" w:rsidP="0010512A">
            <w:pPr>
              <w:jc w:val="center"/>
            </w:pPr>
            <w:r>
              <w:t>OSRL</w:t>
            </w:r>
          </w:p>
          <w:p w14:paraId="395DAD86" w14:textId="5C6D93EA" w:rsidR="0010512A" w:rsidRDefault="0010512A" w:rsidP="0010512A">
            <w:pPr>
              <w:jc w:val="center"/>
            </w:pPr>
            <w:r>
              <w:t>RAM | MRA</w:t>
            </w:r>
          </w:p>
        </w:tc>
        <w:tc>
          <w:tcPr>
            <w:tcW w:w="1849" w:type="dxa"/>
            <w:vAlign w:val="center"/>
          </w:tcPr>
          <w:p w14:paraId="59D6B4B6" w14:textId="484D470D" w:rsidR="0010512A" w:rsidRDefault="0010512A" w:rsidP="0010512A">
            <w:pPr>
              <w:jc w:val="center"/>
            </w:pPr>
          </w:p>
        </w:tc>
        <w:tc>
          <w:tcPr>
            <w:tcW w:w="3700" w:type="dxa"/>
            <w:vAlign w:val="center"/>
          </w:tcPr>
          <w:p w14:paraId="3225FEA6" w14:textId="77777777" w:rsidR="0010512A" w:rsidRDefault="0010512A" w:rsidP="0010512A">
            <w:pPr>
              <w:rPr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color w:val="000000"/>
                <w:sz w:val="18"/>
                <w:szCs w:val="18"/>
              </w:rPr>
              <w:t xml:space="preserve"> 6.3,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7.4,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7.5</w:t>
            </w:r>
          </w:p>
          <w:p w14:paraId="1CDF8B74" w14:textId="76A6F760" w:rsidR="0010512A" w:rsidRDefault="0010512A" w:rsidP="0010512A">
            <w:r>
              <w:rPr>
                <w:color w:val="000000"/>
                <w:sz w:val="18"/>
                <w:szCs w:val="18"/>
              </w:rPr>
              <w:t xml:space="preserve">8.1, </w:t>
            </w:r>
            <w:r w:rsidRPr="00DB42ED">
              <w:rPr>
                <w:color w:val="000000"/>
                <w:sz w:val="18"/>
                <w:szCs w:val="18"/>
              </w:rPr>
              <w:t>8.3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B42ED">
              <w:rPr>
                <w:b/>
                <w:bCs w:val="0"/>
                <w:color w:val="EE0000"/>
                <w:sz w:val="18"/>
                <w:szCs w:val="18"/>
              </w:rPr>
              <w:t>8.4</w:t>
            </w:r>
            <w:r w:rsidRPr="00DB42ED">
              <w:rPr>
                <w:color w:val="EE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8.5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, 8.6, 8.7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</w:p>
        </w:tc>
      </w:tr>
      <w:tr w:rsidR="0010512A" w14:paraId="622A7F6B" w14:textId="77777777" w:rsidTr="006A5EB9">
        <w:trPr>
          <w:trHeight w:val="850"/>
        </w:trPr>
        <w:tc>
          <w:tcPr>
            <w:tcW w:w="1849" w:type="dxa"/>
            <w:vAlign w:val="center"/>
          </w:tcPr>
          <w:p w14:paraId="196B7CC3" w14:textId="5F36B026" w:rsidR="0010512A" w:rsidRDefault="0010512A" w:rsidP="0010512A">
            <w:pPr>
              <w:jc w:val="center"/>
            </w:pPr>
            <w:r>
              <w:t>16:00 a 18:00</w:t>
            </w:r>
          </w:p>
        </w:tc>
        <w:tc>
          <w:tcPr>
            <w:tcW w:w="1849" w:type="dxa"/>
            <w:vAlign w:val="center"/>
          </w:tcPr>
          <w:p w14:paraId="4B9DFA43" w14:textId="50109D70" w:rsidR="0010512A" w:rsidRDefault="0010512A" w:rsidP="0010512A">
            <w:pPr>
              <w:jc w:val="center"/>
            </w:pPr>
            <w:r>
              <w:t>Calidad</w:t>
            </w:r>
          </w:p>
        </w:tc>
        <w:tc>
          <w:tcPr>
            <w:tcW w:w="1849" w:type="dxa"/>
            <w:vAlign w:val="center"/>
          </w:tcPr>
          <w:p w14:paraId="2874A04A" w14:textId="77777777" w:rsidR="0010512A" w:rsidRDefault="0010512A" w:rsidP="0010512A">
            <w:pPr>
              <w:jc w:val="center"/>
            </w:pPr>
            <w:r>
              <w:t>OSRL</w:t>
            </w:r>
          </w:p>
          <w:p w14:paraId="0696C9BD" w14:textId="1D35FF1E" w:rsidR="0010512A" w:rsidRDefault="0010512A" w:rsidP="0010512A">
            <w:pPr>
              <w:jc w:val="center"/>
            </w:pPr>
            <w:r>
              <w:t>RAM | MRA</w:t>
            </w:r>
          </w:p>
        </w:tc>
        <w:tc>
          <w:tcPr>
            <w:tcW w:w="1849" w:type="dxa"/>
            <w:vAlign w:val="center"/>
          </w:tcPr>
          <w:p w14:paraId="61C612A1" w14:textId="3B88D945" w:rsidR="0010512A" w:rsidRDefault="0010512A" w:rsidP="0010512A">
            <w:pPr>
              <w:jc w:val="center"/>
            </w:pPr>
            <w:r>
              <w:t>Alfredo olvera</w:t>
            </w:r>
          </w:p>
        </w:tc>
        <w:tc>
          <w:tcPr>
            <w:tcW w:w="3700" w:type="dxa"/>
            <w:vAlign w:val="center"/>
          </w:tcPr>
          <w:p w14:paraId="06C58275" w14:textId="0C040ED3" w:rsidR="0010512A" w:rsidRPr="00AC45D3" w:rsidRDefault="0010512A" w:rsidP="0010512A">
            <w:pPr>
              <w:rPr>
                <w:b/>
                <w:bCs w:val="0"/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color w:val="000000"/>
                <w:sz w:val="18"/>
                <w:szCs w:val="18"/>
              </w:rPr>
              <w:t xml:space="preserve"> 6.3,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color w:val="000000"/>
                <w:sz w:val="18"/>
                <w:szCs w:val="18"/>
              </w:rPr>
              <w:t xml:space="preserve">, 7.3, 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7.4,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7.5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8.1,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8.3,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B42ED">
              <w:rPr>
                <w:b/>
                <w:bCs w:val="0"/>
                <w:color w:val="EE0000"/>
                <w:sz w:val="18"/>
                <w:szCs w:val="18"/>
              </w:rPr>
              <w:t>8.4</w:t>
            </w:r>
            <w:r w:rsidRPr="00DB42ED">
              <w:rPr>
                <w:color w:val="EE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8.5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, 8.6, 8.7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</w:p>
        </w:tc>
      </w:tr>
    </w:tbl>
    <w:p w14:paraId="1060496A" w14:textId="77777777" w:rsidR="00D15116" w:rsidRDefault="00D15116">
      <w:pPr>
        <w:rPr>
          <w:b/>
          <w:bCs w:val="0"/>
        </w:rPr>
      </w:pPr>
    </w:p>
    <w:p w14:paraId="667B91DC" w14:textId="77777777" w:rsidR="006A5EB9" w:rsidRDefault="006A5EB9">
      <w:pPr>
        <w:rPr>
          <w:b/>
          <w:bCs w:val="0"/>
        </w:rPr>
      </w:pPr>
    </w:p>
    <w:p w14:paraId="2AFD4CF3" w14:textId="77777777" w:rsidR="006A5EB9" w:rsidRDefault="006A5EB9">
      <w:pPr>
        <w:rPr>
          <w:b/>
          <w:bCs w:val="0"/>
        </w:rPr>
      </w:pPr>
    </w:p>
    <w:p w14:paraId="3EDE352B" w14:textId="77777777" w:rsidR="006A5EB9" w:rsidRDefault="006A5EB9">
      <w:pPr>
        <w:rPr>
          <w:b/>
          <w:bCs w:val="0"/>
        </w:rPr>
      </w:pPr>
    </w:p>
    <w:p w14:paraId="10ABEC9B" w14:textId="48691A85" w:rsidR="00A030CB" w:rsidRPr="00A030CB" w:rsidRDefault="00A030CB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Dia 2 de 3: </w:t>
      </w:r>
      <w:r w:rsidRPr="00A030CB">
        <w:rPr>
          <w:bCs w:val="0"/>
          <w:color w:val="000000" w:themeColor="text1"/>
        </w:rPr>
        <w:t>1</w:t>
      </w:r>
      <w:r w:rsidR="00E15AFA">
        <w:rPr>
          <w:bCs w:val="0"/>
          <w:color w:val="000000" w:themeColor="text1"/>
        </w:rPr>
        <w:t>2 de agosto de 2025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9"/>
        <w:gridCol w:w="1849"/>
        <w:gridCol w:w="1849"/>
        <w:gridCol w:w="1849"/>
        <w:gridCol w:w="3700"/>
      </w:tblGrid>
      <w:tr w:rsidR="00D15116" w14:paraId="69A9912B" w14:textId="77777777" w:rsidTr="001A6C4D">
        <w:trPr>
          <w:trHeight w:val="567"/>
        </w:trPr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3A46E74D" w14:textId="77777777" w:rsidR="00D15116" w:rsidRDefault="00D15116" w:rsidP="001A6C4D">
            <w:pPr>
              <w:jc w:val="center"/>
            </w:pPr>
            <w:r>
              <w:t>Horario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4D243D47" w14:textId="77777777" w:rsidR="00D15116" w:rsidRDefault="00D15116" w:rsidP="001A6C4D">
            <w:pPr>
              <w:jc w:val="center"/>
            </w:pPr>
            <w:r>
              <w:t>Proceso a auditar / Actividad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024FB180" w14:textId="77777777" w:rsidR="00D15116" w:rsidRDefault="00D15116" w:rsidP="001A6C4D">
            <w:pPr>
              <w:jc w:val="center"/>
            </w:pPr>
            <w:r>
              <w:t>Auditor*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465933C5" w14:textId="77777777" w:rsidR="00D15116" w:rsidRDefault="00D15116" w:rsidP="001A6C4D">
            <w:pPr>
              <w:jc w:val="center"/>
            </w:pPr>
            <w:r>
              <w:t>Auditado</w:t>
            </w:r>
          </w:p>
        </w:tc>
        <w:tc>
          <w:tcPr>
            <w:tcW w:w="3700" w:type="dxa"/>
            <w:shd w:val="clear" w:color="auto" w:fill="D9D9D9" w:themeFill="background1" w:themeFillShade="D9"/>
            <w:vAlign w:val="center"/>
          </w:tcPr>
          <w:p w14:paraId="6723F637" w14:textId="77777777" w:rsidR="00D15116" w:rsidRDefault="00D15116" w:rsidP="001A6C4D">
            <w:pPr>
              <w:jc w:val="center"/>
            </w:pPr>
            <w:r>
              <w:t>Criterio de auditoría</w:t>
            </w:r>
          </w:p>
        </w:tc>
      </w:tr>
      <w:tr w:rsidR="0010512A" w14:paraId="2EE44B4B" w14:textId="77777777" w:rsidTr="00D15116">
        <w:trPr>
          <w:trHeight w:val="454"/>
        </w:trPr>
        <w:tc>
          <w:tcPr>
            <w:tcW w:w="1849" w:type="dxa"/>
            <w:vAlign w:val="center"/>
          </w:tcPr>
          <w:p w14:paraId="203685EA" w14:textId="77777777" w:rsidR="0010512A" w:rsidRDefault="0010512A" w:rsidP="0010512A">
            <w:pPr>
              <w:jc w:val="center"/>
            </w:pPr>
            <w:r>
              <w:t xml:space="preserve">9:00 </w:t>
            </w:r>
          </w:p>
          <w:p w14:paraId="0D16D7F0" w14:textId="62C0F9A8" w:rsidR="0010512A" w:rsidRDefault="0010512A" w:rsidP="0010512A">
            <w:pPr>
              <w:jc w:val="center"/>
            </w:pPr>
            <w:r>
              <w:t>a</w:t>
            </w:r>
          </w:p>
          <w:p w14:paraId="04E0DB4A" w14:textId="395A92DD" w:rsidR="0010512A" w:rsidRDefault="0010512A" w:rsidP="0010512A">
            <w:pPr>
              <w:jc w:val="center"/>
            </w:pPr>
            <w:r>
              <w:t>11:00</w:t>
            </w:r>
          </w:p>
        </w:tc>
        <w:tc>
          <w:tcPr>
            <w:tcW w:w="1849" w:type="dxa"/>
            <w:vAlign w:val="center"/>
          </w:tcPr>
          <w:p w14:paraId="41496160" w14:textId="7D8FE142" w:rsidR="0010512A" w:rsidRDefault="0010512A" w:rsidP="0010512A">
            <w:pPr>
              <w:jc w:val="center"/>
            </w:pPr>
            <w:r>
              <w:t>Almacén</w:t>
            </w:r>
          </w:p>
        </w:tc>
        <w:tc>
          <w:tcPr>
            <w:tcW w:w="1849" w:type="dxa"/>
            <w:vAlign w:val="center"/>
          </w:tcPr>
          <w:p w14:paraId="37298242" w14:textId="76D85348" w:rsidR="0010512A" w:rsidRDefault="0010512A" w:rsidP="0010512A">
            <w:pPr>
              <w:jc w:val="center"/>
            </w:pPr>
            <w:r>
              <w:t>OSRL</w:t>
            </w:r>
          </w:p>
        </w:tc>
        <w:tc>
          <w:tcPr>
            <w:tcW w:w="1849" w:type="dxa"/>
            <w:vAlign w:val="center"/>
          </w:tcPr>
          <w:p w14:paraId="4E76E469" w14:textId="79098B11" w:rsidR="0010512A" w:rsidRDefault="0010512A" w:rsidP="0010512A">
            <w:pPr>
              <w:jc w:val="center"/>
            </w:pPr>
            <w:r>
              <w:t>Orlando Hernández</w:t>
            </w:r>
          </w:p>
        </w:tc>
        <w:tc>
          <w:tcPr>
            <w:tcW w:w="3700" w:type="dxa"/>
            <w:vAlign w:val="center"/>
          </w:tcPr>
          <w:p w14:paraId="42256018" w14:textId="7AAD38EC" w:rsidR="0010512A" w:rsidRPr="00A935A7" w:rsidRDefault="0010512A" w:rsidP="0010512A"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color w:val="000000"/>
                <w:sz w:val="18"/>
                <w:szCs w:val="18"/>
              </w:rPr>
              <w:t xml:space="preserve"> 7.2, 7.3, 7.4,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7.5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8.6, 8.7,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0512A" w14:paraId="77CCB74C" w14:textId="77777777" w:rsidTr="00D15116">
        <w:trPr>
          <w:trHeight w:val="454"/>
        </w:trPr>
        <w:tc>
          <w:tcPr>
            <w:tcW w:w="1849" w:type="dxa"/>
            <w:vAlign w:val="center"/>
          </w:tcPr>
          <w:p w14:paraId="19289D62" w14:textId="77777777" w:rsidR="0010512A" w:rsidRDefault="0010512A" w:rsidP="0010512A">
            <w:pPr>
              <w:jc w:val="center"/>
            </w:pPr>
            <w:r>
              <w:t xml:space="preserve">9:00 </w:t>
            </w:r>
          </w:p>
          <w:p w14:paraId="4F171748" w14:textId="43A1481A" w:rsidR="0010512A" w:rsidRDefault="0010512A" w:rsidP="0010512A">
            <w:pPr>
              <w:jc w:val="center"/>
            </w:pPr>
            <w:r>
              <w:t>A</w:t>
            </w:r>
          </w:p>
          <w:p w14:paraId="2DC6A388" w14:textId="58E11CB4" w:rsidR="0010512A" w:rsidRDefault="0010512A" w:rsidP="0010512A">
            <w:pPr>
              <w:jc w:val="center"/>
            </w:pPr>
            <w:r>
              <w:t xml:space="preserve"> 11:00</w:t>
            </w:r>
          </w:p>
        </w:tc>
        <w:tc>
          <w:tcPr>
            <w:tcW w:w="1849" w:type="dxa"/>
            <w:vAlign w:val="center"/>
          </w:tcPr>
          <w:p w14:paraId="387C5EFD" w14:textId="1CA15874" w:rsidR="0010512A" w:rsidRDefault="0010512A" w:rsidP="0010512A">
            <w:pPr>
              <w:jc w:val="center"/>
            </w:pPr>
            <w:r>
              <w:t>Logística</w:t>
            </w:r>
          </w:p>
        </w:tc>
        <w:tc>
          <w:tcPr>
            <w:tcW w:w="1849" w:type="dxa"/>
            <w:vAlign w:val="center"/>
          </w:tcPr>
          <w:p w14:paraId="1654EDCC" w14:textId="639241F6" w:rsidR="0010512A" w:rsidRDefault="0010512A" w:rsidP="0010512A">
            <w:pPr>
              <w:jc w:val="center"/>
            </w:pPr>
            <w:r>
              <w:t>RAM</w:t>
            </w:r>
          </w:p>
        </w:tc>
        <w:tc>
          <w:tcPr>
            <w:tcW w:w="1849" w:type="dxa"/>
            <w:vAlign w:val="center"/>
          </w:tcPr>
          <w:p w14:paraId="53337570" w14:textId="3230811E" w:rsidR="0010512A" w:rsidRDefault="0010512A" w:rsidP="0010512A">
            <w:pPr>
              <w:jc w:val="center"/>
            </w:pPr>
            <w:r>
              <w:t>Javier Rodríguez</w:t>
            </w:r>
          </w:p>
        </w:tc>
        <w:tc>
          <w:tcPr>
            <w:tcW w:w="3700" w:type="dxa"/>
            <w:vAlign w:val="center"/>
          </w:tcPr>
          <w:p w14:paraId="782D2AB7" w14:textId="661FA322" w:rsidR="0010512A" w:rsidRPr="00A935A7" w:rsidRDefault="0010512A" w:rsidP="0010512A"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color w:val="000000"/>
                <w:sz w:val="18"/>
                <w:szCs w:val="18"/>
              </w:rPr>
              <w:t xml:space="preserve"> 7.2, 7.3, 7.4,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7.5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8.6, 8.7,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</w:p>
        </w:tc>
      </w:tr>
      <w:tr w:rsidR="0010512A" w14:paraId="1EE651D9" w14:textId="77777777" w:rsidTr="00D15116">
        <w:trPr>
          <w:trHeight w:val="454"/>
        </w:trPr>
        <w:tc>
          <w:tcPr>
            <w:tcW w:w="1849" w:type="dxa"/>
            <w:vAlign w:val="center"/>
          </w:tcPr>
          <w:p w14:paraId="7FDA35A1" w14:textId="0586B31C" w:rsidR="0010512A" w:rsidRDefault="0010512A" w:rsidP="0010512A">
            <w:pPr>
              <w:jc w:val="center"/>
            </w:pPr>
            <w:r>
              <w:t>11:00 a 13:00</w:t>
            </w:r>
          </w:p>
        </w:tc>
        <w:tc>
          <w:tcPr>
            <w:tcW w:w="1849" w:type="dxa"/>
            <w:vAlign w:val="center"/>
          </w:tcPr>
          <w:p w14:paraId="71486117" w14:textId="0A4D3CC9" w:rsidR="0010512A" w:rsidRDefault="0010512A" w:rsidP="0010512A">
            <w:pPr>
              <w:jc w:val="center"/>
            </w:pPr>
            <w:r>
              <w:t>Sistemas T.I.</w:t>
            </w:r>
          </w:p>
        </w:tc>
        <w:tc>
          <w:tcPr>
            <w:tcW w:w="1849" w:type="dxa"/>
            <w:vAlign w:val="center"/>
          </w:tcPr>
          <w:p w14:paraId="00C19616" w14:textId="589BE2D6" w:rsidR="0010512A" w:rsidRDefault="0010512A" w:rsidP="0010512A">
            <w:pPr>
              <w:jc w:val="center"/>
            </w:pPr>
            <w:r>
              <w:t>OSRL | RAM</w:t>
            </w:r>
          </w:p>
        </w:tc>
        <w:tc>
          <w:tcPr>
            <w:tcW w:w="1849" w:type="dxa"/>
            <w:vAlign w:val="center"/>
          </w:tcPr>
          <w:p w14:paraId="1DA77EAB" w14:textId="003AACA0" w:rsidR="0010512A" w:rsidRDefault="0010512A" w:rsidP="0010512A">
            <w:pPr>
              <w:jc w:val="center"/>
            </w:pPr>
            <w:r>
              <w:t>Luis Aguilar</w:t>
            </w:r>
          </w:p>
        </w:tc>
        <w:tc>
          <w:tcPr>
            <w:tcW w:w="3700" w:type="dxa"/>
            <w:vAlign w:val="center"/>
          </w:tcPr>
          <w:p w14:paraId="5C69C800" w14:textId="77777777" w:rsidR="0010512A" w:rsidRDefault="0010512A" w:rsidP="0010512A">
            <w:pPr>
              <w:rPr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B42ED">
              <w:rPr>
                <w:b/>
                <w:bCs w:val="0"/>
                <w:color w:val="000000"/>
                <w:sz w:val="18"/>
                <w:szCs w:val="18"/>
              </w:rPr>
              <w:t>7.3, 7.4, 7.5</w:t>
            </w:r>
          </w:p>
          <w:p w14:paraId="3DB33433" w14:textId="612A8848" w:rsidR="0010512A" w:rsidRPr="00AC45D3" w:rsidRDefault="0010512A" w:rsidP="0010512A">
            <w:pPr>
              <w:rPr>
                <w:b/>
                <w:bCs w:val="0"/>
                <w:color w:val="000000"/>
                <w:sz w:val="18"/>
                <w:szCs w:val="18"/>
              </w:rPr>
            </w:pPr>
            <w:r w:rsidRPr="00DB42ED">
              <w:rPr>
                <w:b/>
                <w:bCs w:val="0"/>
                <w:color w:val="EE0000"/>
                <w:sz w:val="18"/>
                <w:szCs w:val="18"/>
              </w:rPr>
              <w:t>8.4,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</w:p>
        </w:tc>
      </w:tr>
      <w:tr w:rsidR="0010512A" w14:paraId="2F245809" w14:textId="77777777" w:rsidTr="00D15116">
        <w:trPr>
          <w:trHeight w:val="454"/>
        </w:trPr>
        <w:tc>
          <w:tcPr>
            <w:tcW w:w="11096" w:type="dxa"/>
            <w:gridSpan w:val="5"/>
            <w:vAlign w:val="center"/>
          </w:tcPr>
          <w:p w14:paraId="1A0E3C19" w14:textId="4689257E" w:rsidR="0010512A" w:rsidRDefault="0010512A" w:rsidP="0010512A">
            <w:pPr>
              <w:jc w:val="center"/>
            </w:pPr>
            <w:r>
              <w:t xml:space="preserve">Alimentos 13:00 – 14:00 </w:t>
            </w:r>
            <w:proofErr w:type="spellStart"/>
            <w:r>
              <w:t>hrs</w:t>
            </w:r>
            <w:proofErr w:type="spellEnd"/>
          </w:p>
        </w:tc>
      </w:tr>
      <w:tr w:rsidR="0010512A" w14:paraId="78A1793A" w14:textId="77777777" w:rsidTr="00D15116">
        <w:trPr>
          <w:trHeight w:val="454"/>
        </w:trPr>
        <w:tc>
          <w:tcPr>
            <w:tcW w:w="1849" w:type="dxa"/>
            <w:vAlign w:val="center"/>
          </w:tcPr>
          <w:p w14:paraId="0729362B" w14:textId="71B65021" w:rsidR="0010512A" w:rsidRDefault="0010512A" w:rsidP="0010512A">
            <w:pPr>
              <w:jc w:val="center"/>
            </w:pPr>
            <w:r>
              <w:t>14:00 a 16:00</w:t>
            </w:r>
          </w:p>
        </w:tc>
        <w:tc>
          <w:tcPr>
            <w:tcW w:w="1849" w:type="dxa"/>
            <w:vAlign w:val="center"/>
          </w:tcPr>
          <w:p w14:paraId="530FD2C2" w14:textId="0EBE5E66" w:rsidR="0010512A" w:rsidRDefault="0010512A" w:rsidP="0010512A">
            <w:pPr>
              <w:jc w:val="center"/>
            </w:pPr>
            <w:r>
              <w:t>SGC</w:t>
            </w:r>
          </w:p>
        </w:tc>
        <w:tc>
          <w:tcPr>
            <w:tcW w:w="1849" w:type="dxa"/>
            <w:vAlign w:val="center"/>
          </w:tcPr>
          <w:p w14:paraId="21152CBA" w14:textId="6EBCEBCE" w:rsidR="0010512A" w:rsidRDefault="0010512A" w:rsidP="0010512A">
            <w:pPr>
              <w:jc w:val="center"/>
            </w:pPr>
            <w:r>
              <w:t>OSRL | RAM</w:t>
            </w:r>
          </w:p>
        </w:tc>
        <w:tc>
          <w:tcPr>
            <w:tcW w:w="1849" w:type="dxa"/>
            <w:vAlign w:val="center"/>
          </w:tcPr>
          <w:p w14:paraId="4461A3A7" w14:textId="646B8A59" w:rsidR="0010512A" w:rsidRDefault="0010512A" w:rsidP="0010512A">
            <w:pPr>
              <w:jc w:val="center"/>
            </w:pPr>
            <w:r>
              <w:t xml:space="preserve">Sandra </w:t>
            </w:r>
            <w:r w:rsidR="00AA7947">
              <w:t>López</w:t>
            </w:r>
          </w:p>
        </w:tc>
        <w:tc>
          <w:tcPr>
            <w:tcW w:w="3700" w:type="dxa"/>
            <w:vAlign w:val="center"/>
          </w:tcPr>
          <w:p w14:paraId="38381E09" w14:textId="77777777" w:rsidR="0010512A" w:rsidRPr="00DB42ED" w:rsidRDefault="0010512A" w:rsidP="0010512A">
            <w:pPr>
              <w:rPr>
                <w:b/>
                <w:bCs w:val="0"/>
                <w:color w:val="000000"/>
                <w:sz w:val="18"/>
                <w:szCs w:val="18"/>
              </w:rPr>
            </w:pPr>
            <w:r w:rsidRPr="00DB42ED">
              <w:rPr>
                <w:b/>
                <w:bCs w:val="0"/>
                <w:color w:val="000000"/>
                <w:sz w:val="18"/>
                <w:szCs w:val="18"/>
              </w:rPr>
              <w:t>4.1, 4.2, 4.3 4.4, 5.1, 5.2, 5.3, 6.1, 6.2, 6.3)</w:t>
            </w:r>
          </w:p>
          <w:p w14:paraId="70D00D77" w14:textId="5BE514D6" w:rsidR="0010512A" w:rsidRPr="00A935A7" w:rsidRDefault="0010512A" w:rsidP="0010512A">
            <w:r w:rsidRPr="00DB42ED">
              <w:rPr>
                <w:b/>
                <w:bCs w:val="0"/>
                <w:color w:val="000000"/>
                <w:sz w:val="18"/>
                <w:szCs w:val="18"/>
              </w:rPr>
              <w:t>7.1 7.2, 7.3, 7.4, 7.5, 8.1, 8.2, 8.3, 8.4, 8.5, 8.6, 8.7, 9.1, 9.2, 9.3, 10.1, 10.2 10.3</w:t>
            </w:r>
          </w:p>
        </w:tc>
      </w:tr>
    </w:tbl>
    <w:p w14:paraId="3CF20EDF" w14:textId="77777777" w:rsidR="00D15116" w:rsidRDefault="00D15116">
      <w:pPr>
        <w:rPr>
          <w:b/>
          <w:bCs w:val="0"/>
        </w:rPr>
      </w:pPr>
    </w:p>
    <w:p w14:paraId="62B08271" w14:textId="3CE096F0" w:rsidR="00A030CB" w:rsidRPr="00A030CB" w:rsidRDefault="00A030CB" w:rsidP="00A030CB">
      <w:pPr>
        <w:rPr>
          <w:bCs w:val="0"/>
          <w:color w:val="000000" w:themeColor="text1"/>
        </w:rPr>
      </w:pPr>
      <w:r>
        <w:rPr>
          <w:b/>
          <w:color w:val="000000" w:themeColor="text1"/>
        </w:rPr>
        <w:t xml:space="preserve">Dia 3 de 3: </w:t>
      </w:r>
      <w:r w:rsidR="00E15AFA">
        <w:rPr>
          <w:bCs w:val="0"/>
          <w:color w:val="000000" w:themeColor="text1"/>
        </w:rPr>
        <w:t>13</w:t>
      </w:r>
      <w:r w:rsidRPr="00A030CB">
        <w:rPr>
          <w:bCs w:val="0"/>
          <w:color w:val="000000" w:themeColor="text1"/>
        </w:rPr>
        <w:t xml:space="preserve"> </w:t>
      </w:r>
      <w:r w:rsidR="007F717F" w:rsidRPr="00A030CB">
        <w:rPr>
          <w:bCs w:val="0"/>
          <w:color w:val="000000" w:themeColor="text1"/>
        </w:rPr>
        <w:t xml:space="preserve">de </w:t>
      </w:r>
      <w:r w:rsidR="00E15AFA">
        <w:rPr>
          <w:bCs w:val="0"/>
          <w:color w:val="000000" w:themeColor="text1"/>
        </w:rPr>
        <w:t>agosto</w:t>
      </w:r>
      <w:r w:rsidRPr="00A030CB">
        <w:rPr>
          <w:bCs w:val="0"/>
          <w:color w:val="000000" w:themeColor="text1"/>
        </w:rPr>
        <w:t xml:space="preserve"> de 202</w:t>
      </w:r>
      <w:r w:rsidR="00E15AFA">
        <w:rPr>
          <w:bCs w:val="0"/>
          <w:color w:val="000000" w:themeColor="text1"/>
        </w:rPr>
        <w:t>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9"/>
        <w:gridCol w:w="1849"/>
        <w:gridCol w:w="1849"/>
        <w:gridCol w:w="1849"/>
        <w:gridCol w:w="3700"/>
      </w:tblGrid>
      <w:tr w:rsidR="00D15116" w14:paraId="6CDC2AFB" w14:textId="77777777" w:rsidTr="001A6C4D">
        <w:trPr>
          <w:trHeight w:val="567"/>
        </w:trPr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388E3CC2" w14:textId="77777777" w:rsidR="00D15116" w:rsidRDefault="00D15116" w:rsidP="001A6C4D">
            <w:pPr>
              <w:jc w:val="center"/>
            </w:pPr>
            <w:r>
              <w:t>Horario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43BDB7F1" w14:textId="77777777" w:rsidR="00D15116" w:rsidRDefault="00D15116" w:rsidP="001A6C4D">
            <w:pPr>
              <w:jc w:val="center"/>
            </w:pPr>
            <w:r>
              <w:t>Proceso a auditar / Actividad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60466DBE" w14:textId="77777777" w:rsidR="00D15116" w:rsidRDefault="00D15116" w:rsidP="001A6C4D">
            <w:pPr>
              <w:jc w:val="center"/>
            </w:pPr>
            <w:r>
              <w:t>Auditor*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08ED0006" w14:textId="77777777" w:rsidR="00D15116" w:rsidRDefault="00D15116" w:rsidP="001A6C4D">
            <w:pPr>
              <w:jc w:val="center"/>
            </w:pPr>
            <w:r>
              <w:t>Auditado</w:t>
            </w:r>
          </w:p>
        </w:tc>
        <w:tc>
          <w:tcPr>
            <w:tcW w:w="3700" w:type="dxa"/>
            <w:shd w:val="clear" w:color="auto" w:fill="D9D9D9" w:themeFill="background1" w:themeFillShade="D9"/>
            <w:vAlign w:val="center"/>
          </w:tcPr>
          <w:p w14:paraId="07268C2C" w14:textId="77777777" w:rsidR="00D15116" w:rsidRDefault="00D15116" w:rsidP="001A6C4D">
            <w:pPr>
              <w:jc w:val="center"/>
            </w:pPr>
            <w:r>
              <w:t>Criterio de auditoría</w:t>
            </w:r>
          </w:p>
        </w:tc>
      </w:tr>
      <w:tr w:rsidR="0010512A" w14:paraId="7E07E08F" w14:textId="77777777" w:rsidTr="00D15116">
        <w:trPr>
          <w:trHeight w:val="454"/>
        </w:trPr>
        <w:tc>
          <w:tcPr>
            <w:tcW w:w="1849" w:type="dxa"/>
            <w:vAlign w:val="center"/>
          </w:tcPr>
          <w:p w14:paraId="737EF444" w14:textId="40E5F4ED" w:rsidR="0010512A" w:rsidRDefault="0010512A" w:rsidP="0010512A">
            <w:pPr>
              <w:jc w:val="center"/>
            </w:pPr>
            <w:r>
              <w:t>9:00 a 11:00</w:t>
            </w:r>
          </w:p>
        </w:tc>
        <w:tc>
          <w:tcPr>
            <w:tcW w:w="1849" w:type="dxa"/>
            <w:vAlign w:val="center"/>
          </w:tcPr>
          <w:p w14:paraId="686DBE0D" w14:textId="56AE50C1" w:rsidR="0010512A" w:rsidRDefault="0010512A" w:rsidP="0010512A">
            <w:pPr>
              <w:jc w:val="center"/>
            </w:pPr>
            <w:r>
              <w:t>Dirección</w:t>
            </w:r>
          </w:p>
        </w:tc>
        <w:tc>
          <w:tcPr>
            <w:tcW w:w="1849" w:type="dxa"/>
            <w:vAlign w:val="center"/>
          </w:tcPr>
          <w:p w14:paraId="5520E166" w14:textId="055AB454" w:rsidR="0010512A" w:rsidRDefault="0010512A" w:rsidP="0010512A">
            <w:pPr>
              <w:jc w:val="center"/>
            </w:pPr>
            <w:r>
              <w:t>OSRL</w:t>
            </w:r>
          </w:p>
        </w:tc>
        <w:tc>
          <w:tcPr>
            <w:tcW w:w="1849" w:type="dxa"/>
            <w:vAlign w:val="center"/>
          </w:tcPr>
          <w:p w14:paraId="6973D660" w14:textId="686F8172" w:rsidR="0010512A" w:rsidRDefault="0010512A" w:rsidP="0010512A">
            <w:r>
              <w:t>Juan Mora</w:t>
            </w:r>
          </w:p>
        </w:tc>
        <w:tc>
          <w:tcPr>
            <w:tcW w:w="3700" w:type="dxa"/>
            <w:vAlign w:val="center"/>
          </w:tcPr>
          <w:p w14:paraId="785CDABF" w14:textId="77777777" w:rsidR="0010512A" w:rsidRDefault="0010512A" w:rsidP="0010512A">
            <w:pPr>
              <w:rPr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4.2,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4.3,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4.4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10512A">
              <w:rPr>
                <w:b/>
                <w:bCs w:val="0"/>
                <w:color w:val="EE0000"/>
                <w:sz w:val="18"/>
                <w:szCs w:val="18"/>
              </w:rPr>
              <w:t>5.1</w:t>
            </w:r>
            <w:r>
              <w:rPr>
                <w:color w:val="000000"/>
                <w:sz w:val="18"/>
                <w:szCs w:val="18"/>
              </w:rPr>
              <w:t>,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5.2,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5.3,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6.1,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6.2,</w:t>
            </w:r>
            <w:r>
              <w:rPr>
                <w:b/>
                <w:color w:val="000000"/>
                <w:sz w:val="18"/>
                <w:szCs w:val="18"/>
              </w:rPr>
              <w:t xml:space="preserve"> 6.3</w:t>
            </w:r>
          </w:p>
          <w:p w14:paraId="1D40BB0A" w14:textId="77777777" w:rsidR="0010512A" w:rsidRDefault="0010512A" w:rsidP="0010512A">
            <w:pPr>
              <w:rPr>
                <w:color w:val="000000"/>
                <w:sz w:val="18"/>
                <w:szCs w:val="18"/>
              </w:rPr>
            </w:pP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7.1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7.2, 7.3, 7.4,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7.5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 xml:space="preserve">8.2, 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8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.4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9.1,</w:t>
            </w:r>
            <w:r>
              <w:rPr>
                <w:color w:val="000000"/>
                <w:sz w:val="18"/>
                <w:szCs w:val="18"/>
              </w:rPr>
              <w:t xml:space="preserve"> 9.2,</w:t>
            </w:r>
            <w:r w:rsidRPr="0010512A">
              <w:rPr>
                <w:b/>
                <w:bCs w:val="0"/>
                <w:color w:val="EE0000"/>
                <w:sz w:val="18"/>
                <w:szCs w:val="18"/>
              </w:rPr>
              <w:t xml:space="preserve"> 9.3</w:t>
            </w:r>
          </w:p>
          <w:p w14:paraId="1BF4164A" w14:textId="5754269A" w:rsidR="0010512A" w:rsidRPr="00DB42ED" w:rsidRDefault="0010512A" w:rsidP="001051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10.1, </w:t>
            </w:r>
            <w:r w:rsidRPr="00AC45D3">
              <w:rPr>
                <w:b/>
                <w:bCs w:val="0"/>
                <w:color w:val="000000"/>
                <w:sz w:val="18"/>
                <w:szCs w:val="18"/>
              </w:rPr>
              <w:t>10.2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0512A">
              <w:rPr>
                <w:b/>
                <w:bCs w:val="0"/>
                <w:color w:val="EE0000"/>
                <w:sz w:val="18"/>
                <w:szCs w:val="18"/>
              </w:rPr>
              <w:t>10.3</w:t>
            </w:r>
          </w:p>
        </w:tc>
      </w:tr>
      <w:tr w:rsidR="0010512A" w14:paraId="1C2E33AE" w14:textId="77777777" w:rsidTr="00D15116">
        <w:trPr>
          <w:trHeight w:val="454"/>
        </w:trPr>
        <w:tc>
          <w:tcPr>
            <w:tcW w:w="1849" w:type="dxa"/>
            <w:vAlign w:val="center"/>
          </w:tcPr>
          <w:p w14:paraId="20CBBD05" w14:textId="53E7A7ED" w:rsidR="0010512A" w:rsidRDefault="00AA7947" w:rsidP="0010512A">
            <w:pPr>
              <w:jc w:val="center"/>
            </w:pPr>
            <w:r>
              <w:t>11</w:t>
            </w:r>
            <w:r w:rsidR="0010512A">
              <w:t xml:space="preserve">:00 – </w:t>
            </w:r>
            <w:r>
              <w:t>12</w:t>
            </w:r>
            <w:r w:rsidR="0010512A">
              <w:t>:</w:t>
            </w:r>
            <w:r>
              <w:t>3</w:t>
            </w:r>
            <w:r w:rsidR="0010512A">
              <w:t>0</w:t>
            </w:r>
          </w:p>
        </w:tc>
        <w:tc>
          <w:tcPr>
            <w:tcW w:w="9247" w:type="dxa"/>
            <w:gridSpan w:val="4"/>
            <w:vAlign w:val="center"/>
          </w:tcPr>
          <w:p w14:paraId="431F207D" w14:textId="77777777" w:rsidR="0010512A" w:rsidRDefault="0010512A" w:rsidP="0010512A">
            <w:pPr>
              <w:jc w:val="center"/>
            </w:pPr>
            <w:r>
              <w:t>Elaboración Informe de Auditoría</w:t>
            </w:r>
          </w:p>
        </w:tc>
      </w:tr>
      <w:tr w:rsidR="0010512A" w14:paraId="1B2BB198" w14:textId="77777777" w:rsidTr="00D15116">
        <w:trPr>
          <w:trHeight w:val="454"/>
        </w:trPr>
        <w:tc>
          <w:tcPr>
            <w:tcW w:w="1849" w:type="dxa"/>
            <w:vAlign w:val="center"/>
          </w:tcPr>
          <w:p w14:paraId="33814CA4" w14:textId="05E49F13" w:rsidR="0010512A" w:rsidRDefault="00AA7947" w:rsidP="0010512A">
            <w:pPr>
              <w:jc w:val="center"/>
            </w:pPr>
            <w:r>
              <w:t>12</w:t>
            </w:r>
            <w:r w:rsidR="0010512A">
              <w:t>:</w:t>
            </w:r>
            <w:r>
              <w:t>3</w:t>
            </w:r>
            <w:r w:rsidR="0010512A">
              <w:t>0 – 1</w:t>
            </w:r>
            <w:r>
              <w:t>3</w:t>
            </w:r>
            <w:r w:rsidR="0010512A">
              <w:t>:00</w:t>
            </w:r>
          </w:p>
        </w:tc>
        <w:tc>
          <w:tcPr>
            <w:tcW w:w="9247" w:type="dxa"/>
            <w:gridSpan w:val="4"/>
            <w:vAlign w:val="center"/>
          </w:tcPr>
          <w:p w14:paraId="0265EC6D" w14:textId="77777777" w:rsidR="0010512A" w:rsidRDefault="0010512A" w:rsidP="0010512A">
            <w:pPr>
              <w:jc w:val="center"/>
            </w:pPr>
            <w:r>
              <w:t>Reunión de Cierre</w:t>
            </w:r>
          </w:p>
        </w:tc>
      </w:tr>
    </w:tbl>
    <w:p w14:paraId="59CD6AFC" w14:textId="77777777" w:rsidR="00D15116" w:rsidRDefault="00D15116">
      <w:pPr>
        <w:rPr>
          <w:b/>
          <w:bCs w:val="0"/>
        </w:rPr>
      </w:pPr>
    </w:p>
    <w:p w14:paraId="49E8A859" w14:textId="77777777" w:rsidR="00AA7947" w:rsidRDefault="00AA7947">
      <w:pPr>
        <w:rPr>
          <w:b/>
          <w:bCs w:val="0"/>
        </w:rPr>
      </w:pPr>
    </w:p>
    <w:p w14:paraId="7C8A0936" w14:textId="77777777" w:rsidR="00AA7947" w:rsidRDefault="00AA7947">
      <w:pPr>
        <w:rPr>
          <w:b/>
          <w:bCs w:val="0"/>
        </w:rPr>
      </w:pPr>
    </w:p>
    <w:p w14:paraId="7979CABA" w14:textId="77777777" w:rsidR="00AA7947" w:rsidRDefault="00AA7947">
      <w:pPr>
        <w:rPr>
          <w:b/>
          <w:bCs w:val="0"/>
        </w:rPr>
      </w:pPr>
    </w:p>
    <w:p w14:paraId="072D654E" w14:textId="77777777" w:rsidR="00AA7947" w:rsidRDefault="00AA7947">
      <w:pPr>
        <w:rPr>
          <w:b/>
          <w:bCs w:val="0"/>
        </w:rPr>
      </w:pPr>
    </w:p>
    <w:p w14:paraId="112BF58B" w14:textId="77777777" w:rsidR="00AA7947" w:rsidRDefault="00AA7947">
      <w:pPr>
        <w:rPr>
          <w:b/>
          <w:bCs w:val="0"/>
        </w:rPr>
      </w:pPr>
    </w:p>
    <w:p w14:paraId="29F9D3B3" w14:textId="77777777" w:rsidR="00AA7947" w:rsidRDefault="00AA7947">
      <w:pPr>
        <w:rPr>
          <w:b/>
          <w:bCs w:val="0"/>
        </w:rPr>
      </w:pPr>
    </w:p>
    <w:p w14:paraId="6B691B3D" w14:textId="77777777" w:rsidR="00D15116" w:rsidRDefault="00D15116">
      <w:pPr>
        <w:rPr>
          <w:b/>
          <w:bCs w:val="0"/>
        </w:rPr>
      </w:pPr>
    </w:p>
    <w:p w14:paraId="2CDAA39F" w14:textId="48C29208" w:rsidR="000D30F7" w:rsidRPr="00834791" w:rsidRDefault="00834791">
      <w:pPr>
        <w:rPr>
          <w:b/>
          <w:bCs w:val="0"/>
        </w:rPr>
      </w:pPr>
      <w:proofErr w:type="gramStart"/>
      <w:r w:rsidRPr="00834791">
        <w:rPr>
          <w:b/>
          <w:bCs w:val="0"/>
        </w:rPr>
        <w:lastRenderedPageBreak/>
        <w:t>Nota:*</w:t>
      </w:r>
      <w:proofErr w:type="gramEnd"/>
      <w:r w:rsidRPr="00834791">
        <w:rPr>
          <w:b/>
          <w:bCs w:val="0"/>
        </w:rPr>
        <w:t>Interno o Externo</w:t>
      </w:r>
    </w:p>
    <w:p w14:paraId="271D4584" w14:textId="1F591CF3" w:rsidR="000D30F7" w:rsidRDefault="000D30F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74"/>
        <w:gridCol w:w="2774"/>
        <w:gridCol w:w="2774"/>
        <w:gridCol w:w="2774"/>
      </w:tblGrid>
      <w:tr w:rsidR="00834791" w14:paraId="7B064EFB" w14:textId="77777777" w:rsidTr="00834791">
        <w:tc>
          <w:tcPr>
            <w:tcW w:w="2774" w:type="dxa"/>
            <w:shd w:val="clear" w:color="auto" w:fill="BFBFBF" w:themeFill="background1" w:themeFillShade="BF"/>
          </w:tcPr>
          <w:p w14:paraId="277F980C" w14:textId="351D09FE" w:rsidR="00834791" w:rsidRDefault="00834791" w:rsidP="00834791">
            <w:pPr>
              <w:jc w:val="center"/>
            </w:pPr>
            <w:r>
              <w:t>Elaboró</w:t>
            </w:r>
          </w:p>
        </w:tc>
        <w:tc>
          <w:tcPr>
            <w:tcW w:w="2774" w:type="dxa"/>
            <w:shd w:val="clear" w:color="auto" w:fill="BFBFBF" w:themeFill="background1" w:themeFillShade="BF"/>
          </w:tcPr>
          <w:p w14:paraId="64F8C82B" w14:textId="00DD4593" w:rsidR="00834791" w:rsidRDefault="00834791" w:rsidP="00834791">
            <w:pPr>
              <w:jc w:val="center"/>
            </w:pPr>
            <w:r>
              <w:t>Revisó</w:t>
            </w:r>
          </w:p>
        </w:tc>
        <w:tc>
          <w:tcPr>
            <w:tcW w:w="2774" w:type="dxa"/>
            <w:shd w:val="clear" w:color="auto" w:fill="BFBFBF" w:themeFill="background1" w:themeFillShade="BF"/>
          </w:tcPr>
          <w:p w14:paraId="37240239" w14:textId="5F767A03" w:rsidR="00834791" w:rsidRDefault="00834791" w:rsidP="00834791">
            <w:pPr>
              <w:jc w:val="center"/>
            </w:pPr>
            <w:r>
              <w:t>Aprobó</w:t>
            </w:r>
          </w:p>
        </w:tc>
        <w:tc>
          <w:tcPr>
            <w:tcW w:w="2774" w:type="dxa"/>
            <w:shd w:val="clear" w:color="auto" w:fill="BFBFBF" w:themeFill="background1" w:themeFillShade="BF"/>
          </w:tcPr>
          <w:p w14:paraId="7B760E0F" w14:textId="1F5EED56" w:rsidR="00834791" w:rsidRDefault="00834791" w:rsidP="00834791">
            <w:pPr>
              <w:jc w:val="center"/>
            </w:pPr>
            <w:r>
              <w:t>Aprobó</w:t>
            </w:r>
          </w:p>
        </w:tc>
      </w:tr>
      <w:tr w:rsidR="00834791" w14:paraId="6CA8609E" w14:textId="77777777" w:rsidTr="00AC6354">
        <w:trPr>
          <w:trHeight w:val="1411"/>
        </w:trPr>
        <w:tc>
          <w:tcPr>
            <w:tcW w:w="2774" w:type="dxa"/>
          </w:tcPr>
          <w:p w14:paraId="2EB14176" w14:textId="77777777" w:rsidR="00834791" w:rsidRDefault="00834791"/>
          <w:p w14:paraId="7F51082F" w14:textId="77777777" w:rsidR="00AA7947" w:rsidRDefault="00AA7947"/>
          <w:p w14:paraId="2E93E501" w14:textId="77777777" w:rsidR="00AA7947" w:rsidRDefault="00AA7947"/>
          <w:p w14:paraId="77CCE2C7" w14:textId="77777777" w:rsidR="00AA7947" w:rsidRDefault="00AA7947"/>
          <w:p w14:paraId="45359A06" w14:textId="77777777" w:rsidR="00AA7947" w:rsidRDefault="00AA7947"/>
          <w:p w14:paraId="3C10E500" w14:textId="600574C2" w:rsidR="00AA7947" w:rsidRDefault="00AA7947">
            <w:r>
              <w:t>AUDITOR LIDER</w:t>
            </w:r>
          </w:p>
        </w:tc>
        <w:tc>
          <w:tcPr>
            <w:tcW w:w="2774" w:type="dxa"/>
          </w:tcPr>
          <w:p w14:paraId="2A27FB03" w14:textId="77777777" w:rsidR="00834791" w:rsidRDefault="00834791"/>
          <w:p w14:paraId="48C144FF" w14:textId="77777777" w:rsidR="00AA7947" w:rsidRDefault="00AA7947"/>
          <w:p w14:paraId="1EB5EEB3" w14:textId="77777777" w:rsidR="00AA7947" w:rsidRDefault="00AA7947"/>
          <w:p w14:paraId="55E2330D" w14:textId="77777777" w:rsidR="00AA7947" w:rsidRDefault="00AA7947"/>
          <w:p w14:paraId="1F72B150" w14:textId="77777777" w:rsidR="00AA7947" w:rsidRDefault="00AA7947"/>
          <w:p w14:paraId="6F2E078A" w14:textId="3298A837" w:rsidR="00AA7947" w:rsidRDefault="00AA7947">
            <w:r>
              <w:t>AUDITOR</w:t>
            </w:r>
          </w:p>
        </w:tc>
        <w:tc>
          <w:tcPr>
            <w:tcW w:w="2774" w:type="dxa"/>
          </w:tcPr>
          <w:p w14:paraId="56ED4670" w14:textId="77777777" w:rsidR="00834791" w:rsidRDefault="00834791"/>
          <w:p w14:paraId="02C832C3" w14:textId="77777777" w:rsidR="00AA7947" w:rsidRDefault="00AA7947"/>
          <w:p w14:paraId="7AD425D9" w14:textId="77777777" w:rsidR="00AA7947" w:rsidRDefault="00AA7947"/>
          <w:p w14:paraId="6828FE27" w14:textId="77777777" w:rsidR="00AA7947" w:rsidRDefault="00AA7947"/>
          <w:p w14:paraId="45D0CCB3" w14:textId="77777777" w:rsidR="00AA7947" w:rsidRDefault="00AA7947"/>
          <w:p w14:paraId="53E43177" w14:textId="605002C7" w:rsidR="00AA7947" w:rsidRDefault="00AA7947">
            <w:r>
              <w:t>DIRECCIÓN COMERCIAL</w:t>
            </w:r>
          </w:p>
        </w:tc>
        <w:tc>
          <w:tcPr>
            <w:tcW w:w="2774" w:type="dxa"/>
          </w:tcPr>
          <w:p w14:paraId="006295A0" w14:textId="77777777" w:rsidR="00834791" w:rsidRDefault="00834791"/>
          <w:p w14:paraId="2BEE2034" w14:textId="77777777" w:rsidR="00AA7947" w:rsidRDefault="00AA7947"/>
          <w:p w14:paraId="2B3BE6C4" w14:textId="77777777" w:rsidR="00AA7947" w:rsidRDefault="00AA7947"/>
          <w:p w14:paraId="0015E0AD" w14:textId="77777777" w:rsidR="00AA7947" w:rsidRDefault="00AA7947"/>
          <w:p w14:paraId="0AEA07C7" w14:textId="77777777" w:rsidR="00AA7947" w:rsidRDefault="00AA7947"/>
          <w:p w14:paraId="744A97A4" w14:textId="0A0D0DA9" w:rsidR="00AA7947" w:rsidRDefault="00AA7947">
            <w:r>
              <w:t>DIRECCION DE OPERACIONES</w:t>
            </w:r>
          </w:p>
        </w:tc>
      </w:tr>
    </w:tbl>
    <w:p w14:paraId="03E506FE" w14:textId="7200953A" w:rsidR="002C00F0" w:rsidRPr="001C7226" w:rsidRDefault="002C00F0" w:rsidP="002D7C35">
      <w:pPr>
        <w:rPr>
          <w:color w:val="000000" w:themeColor="text1"/>
          <w:sz w:val="10"/>
          <w:szCs w:val="10"/>
        </w:rPr>
      </w:pPr>
    </w:p>
    <w:sectPr w:rsidR="002C00F0" w:rsidRPr="001C7226" w:rsidSect="00EB69AF">
      <w:headerReference w:type="default" r:id="rId8"/>
      <w:footerReference w:type="default" r:id="rId9"/>
      <w:pgSz w:w="12240" w:h="15840" w:code="1"/>
      <w:pgMar w:top="567" w:right="567" w:bottom="567" w:left="56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FED55" w14:textId="77777777" w:rsidR="00570F74" w:rsidRDefault="00570F74" w:rsidP="006E26D6">
      <w:r>
        <w:separator/>
      </w:r>
    </w:p>
  </w:endnote>
  <w:endnote w:type="continuationSeparator" w:id="0">
    <w:p w14:paraId="0D411FDE" w14:textId="77777777" w:rsidR="00570F74" w:rsidRDefault="00570F74" w:rsidP="006E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D9C4D" w14:textId="77777777" w:rsidR="00883B69" w:rsidRDefault="00883B69" w:rsidP="00B2490C">
    <w:pPr>
      <w:pStyle w:val="Piedepgina"/>
      <w:pBdr>
        <w:bottom w:val="single" w:sz="12" w:space="1" w:color="auto"/>
      </w:pBdr>
      <w:rPr>
        <w:rFonts w:ascii="Arial" w:hAnsi="Arial" w:cs="Arial"/>
        <w:sz w:val="8"/>
      </w:rPr>
    </w:pPr>
  </w:p>
  <w:p w14:paraId="71622A8F" w14:textId="77777777" w:rsidR="00883B69" w:rsidRPr="006D68CC" w:rsidRDefault="00883B69" w:rsidP="00B2490C">
    <w:pPr>
      <w:pStyle w:val="Piedepgina"/>
      <w:pBdr>
        <w:bottom w:val="single" w:sz="12" w:space="1" w:color="auto"/>
      </w:pBdr>
      <w:rPr>
        <w:rFonts w:ascii="Arial" w:hAnsi="Arial" w:cs="Arial"/>
        <w:sz w:val="8"/>
      </w:rPr>
    </w:pPr>
  </w:p>
  <w:p w14:paraId="5E07A210" w14:textId="77777777" w:rsidR="008C2155" w:rsidRPr="003074D0" w:rsidRDefault="00B2490C" w:rsidP="00B2490C">
    <w:pPr>
      <w:pStyle w:val="Piedepgina"/>
      <w:jc w:val="center"/>
      <w:rPr>
        <w:rFonts w:ascii="Arial" w:hAnsi="Arial" w:cs="Arial"/>
        <w:sz w:val="18"/>
        <w:szCs w:val="18"/>
      </w:rPr>
    </w:pPr>
    <w:r w:rsidRPr="003074D0">
      <w:rPr>
        <w:rFonts w:ascii="Arial" w:hAnsi="Arial" w:cs="Arial"/>
        <w:color w:val="000000"/>
        <w:spacing w:val="-4"/>
        <w:sz w:val="18"/>
        <w:szCs w:val="18"/>
      </w:rPr>
      <w:t>Se prohíbe la reproducción total o parcial de este documento sin la autorización correspondiente</w:t>
    </w:r>
    <w:r w:rsidRPr="003074D0">
      <w:rPr>
        <w:rFonts w:ascii="Arial" w:hAnsi="Arial" w:cs="Arial"/>
        <w:spacing w:val="-4"/>
        <w:sz w:val="18"/>
        <w:szCs w:val="18"/>
      </w:rPr>
      <w:t xml:space="preserve">               </w:t>
    </w:r>
    <w:r w:rsidRPr="003074D0">
      <w:rPr>
        <w:rFonts w:ascii="Arial" w:hAnsi="Arial" w:cs="Arial"/>
        <w:sz w:val="18"/>
        <w:szCs w:val="18"/>
        <w:lang w:val="es-ES"/>
      </w:rPr>
      <w:t xml:space="preserve">Página </w:t>
    </w:r>
    <w:r w:rsidRPr="003074D0">
      <w:rPr>
        <w:rFonts w:ascii="Arial" w:hAnsi="Arial" w:cs="Arial"/>
        <w:sz w:val="18"/>
        <w:szCs w:val="18"/>
      </w:rPr>
      <w:fldChar w:fldCharType="begin"/>
    </w:r>
    <w:r w:rsidRPr="003074D0">
      <w:rPr>
        <w:rFonts w:ascii="Arial" w:hAnsi="Arial" w:cs="Arial"/>
        <w:sz w:val="18"/>
        <w:szCs w:val="18"/>
      </w:rPr>
      <w:instrText>PAGE  \* Arabic  \* MERGEFORMAT</w:instrText>
    </w:r>
    <w:r w:rsidRPr="003074D0">
      <w:rPr>
        <w:rFonts w:ascii="Arial" w:hAnsi="Arial" w:cs="Arial"/>
        <w:sz w:val="18"/>
        <w:szCs w:val="18"/>
      </w:rPr>
      <w:fldChar w:fldCharType="separate"/>
    </w:r>
    <w:r w:rsidRPr="003074D0">
      <w:rPr>
        <w:rFonts w:ascii="Arial" w:hAnsi="Arial" w:cs="Arial"/>
        <w:sz w:val="18"/>
        <w:szCs w:val="18"/>
      </w:rPr>
      <w:t>1</w:t>
    </w:r>
    <w:r w:rsidRPr="003074D0">
      <w:rPr>
        <w:rFonts w:ascii="Arial" w:hAnsi="Arial" w:cs="Arial"/>
        <w:sz w:val="18"/>
        <w:szCs w:val="18"/>
      </w:rPr>
      <w:fldChar w:fldCharType="end"/>
    </w:r>
    <w:r w:rsidRPr="003074D0">
      <w:rPr>
        <w:rFonts w:ascii="Arial" w:hAnsi="Arial" w:cs="Arial"/>
        <w:sz w:val="18"/>
        <w:szCs w:val="18"/>
        <w:lang w:val="es-ES"/>
      </w:rPr>
      <w:t xml:space="preserve"> de </w:t>
    </w:r>
    <w:r w:rsidRPr="003074D0">
      <w:rPr>
        <w:rFonts w:ascii="Arial" w:hAnsi="Arial" w:cs="Arial"/>
        <w:sz w:val="18"/>
        <w:szCs w:val="18"/>
      </w:rPr>
      <w:fldChar w:fldCharType="begin"/>
    </w:r>
    <w:r w:rsidRPr="003074D0">
      <w:rPr>
        <w:rFonts w:ascii="Arial" w:hAnsi="Arial" w:cs="Arial"/>
        <w:sz w:val="18"/>
        <w:szCs w:val="18"/>
      </w:rPr>
      <w:instrText>NUMPAGES  \* Arabic  \* MERGEFORMAT</w:instrText>
    </w:r>
    <w:r w:rsidRPr="003074D0">
      <w:rPr>
        <w:rFonts w:ascii="Arial" w:hAnsi="Arial" w:cs="Arial"/>
        <w:sz w:val="18"/>
        <w:szCs w:val="18"/>
      </w:rPr>
      <w:fldChar w:fldCharType="separate"/>
    </w:r>
    <w:r w:rsidRPr="003074D0">
      <w:rPr>
        <w:rFonts w:ascii="Arial" w:hAnsi="Arial" w:cs="Arial"/>
        <w:sz w:val="18"/>
        <w:szCs w:val="18"/>
      </w:rPr>
      <w:t>2</w:t>
    </w:r>
    <w:r w:rsidRPr="003074D0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6E638" w14:textId="77777777" w:rsidR="00570F74" w:rsidRDefault="00570F74" w:rsidP="006E26D6">
      <w:r>
        <w:separator/>
      </w:r>
    </w:p>
  </w:footnote>
  <w:footnote w:type="continuationSeparator" w:id="0">
    <w:p w14:paraId="65049E65" w14:textId="77777777" w:rsidR="00570F74" w:rsidRDefault="00570F74" w:rsidP="006E2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3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5"/>
      <w:gridCol w:w="788"/>
      <w:gridCol w:w="1075"/>
      <w:gridCol w:w="2387"/>
      <w:gridCol w:w="1024"/>
      <w:gridCol w:w="857"/>
      <w:gridCol w:w="1425"/>
      <w:gridCol w:w="1683"/>
    </w:tblGrid>
    <w:tr w:rsidR="0047501E" w:rsidRPr="00180E7F" w14:paraId="68C24C21" w14:textId="77777777" w:rsidTr="002C1385">
      <w:trPr>
        <w:trHeight w:val="435"/>
      </w:trPr>
      <w:tc>
        <w:tcPr>
          <w:tcW w:w="17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noWrap/>
          <w:vAlign w:val="bottom"/>
          <w:hideMark/>
        </w:tcPr>
        <w:p w14:paraId="455E0F4A" w14:textId="4DF87842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447D71BC" w14:textId="502A63D4" w:rsidR="0047501E" w:rsidRPr="00180E7F" w:rsidRDefault="0047501E" w:rsidP="0047501E">
          <w:pPr>
            <w:jc w:val="center"/>
            <w:rPr>
              <w:rFonts w:ascii="Calibri" w:hAnsi="Calibri" w:cs="Calibri"/>
              <w:b/>
              <w:bCs w:val="0"/>
              <w:color w:val="000000"/>
              <w:sz w:val="32"/>
              <w:szCs w:val="32"/>
              <w:lang w:eastAsia="es-MX"/>
            </w:rPr>
          </w:pPr>
        </w:p>
      </w:tc>
      <w:tc>
        <w:tcPr>
          <w:tcW w:w="1683" w:type="dxa"/>
          <w:vMerge w:val="restar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1B8109B3" w14:textId="05448C6B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  <w:p w14:paraId="405DC7AF" w14:textId="57F977D8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  <w:tr w:rsidR="0047501E" w:rsidRPr="00180E7F" w14:paraId="7BF2CEBD" w14:textId="77777777" w:rsidTr="002C1385">
      <w:trPr>
        <w:trHeight w:val="570"/>
      </w:trPr>
      <w:tc>
        <w:tcPr>
          <w:tcW w:w="1795" w:type="dxa"/>
          <w:vMerge/>
          <w:tcBorders>
            <w:top w:val="single" w:sz="4" w:space="0" w:color="auto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00EF79BD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noWrap/>
          <w:vAlign w:val="center"/>
          <w:hideMark/>
        </w:tcPr>
        <w:p w14:paraId="7E1E02C6" w14:textId="3362A4C4" w:rsidR="0047501E" w:rsidRPr="00180E7F" w:rsidRDefault="00D62620" w:rsidP="0047501E">
          <w:pPr>
            <w:jc w:val="center"/>
            <w:rPr>
              <w:rFonts w:ascii="Calibri" w:hAnsi="Calibri" w:cs="Calibri"/>
              <w:b/>
              <w:bCs w:val="0"/>
              <w:color w:val="000000"/>
              <w:sz w:val="28"/>
              <w:szCs w:val="28"/>
              <w:lang w:eastAsia="es-MX"/>
            </w:rPr>
          </w:pPr>
          <w:r>
            <w:rPr>
              <w:rFonts w:ascii="Calibri" w:hAnsi="Calibri" w:cs="Calibri"/>
              <w:b/>
              <w:color w:val="000000"/>
              <w:sz w:val="28"/>
              <w:szCs w:val="28"/>
              <w:lang w:eastAsia="es-MX"/>
            </w:rPr>
            <w:t>PLAN</w:t>
          </w:r>
          <w:r w:rsidR="0047501E">
            <w:rPr>
              <w:rFonts w:ascii="Calibri" w:hAnsi="Calibri" w:cs="Calibri"/>
              <w:b/>
              <w:color w:val="000000"/>
              <w:sz w:val="28"/>
              <w:szCs w:val="28"/>
              <w:lang w:eastAsia="es-MX"/>
            </w:rPr>
            <w:t xml:space="preserve"> DE AUDITORÍA</w:t>
          </w:r>
        </w:p>
      </w:tc>
      <w:tc>
        <w:tcPr>
          <w:tcW w:w="1683" w:type="dxa"/>
          <w:vMerge/>
          <w:tcBorders>
            <w:top w:val="single" w:sz="4" w:space="0" w:color="auto"/>
            <w:left w:val="nil"/>
            <w:bottom w:val="single" w:sz="8" w:space="0" w:color="000000"/>
            <w:right w:val="single" w:sz="4" w:space="0" w:color="auto"/>
          </w:tcBorders>
          <w:vAlign w:val="center"/>
          <w:hideMark/>
        </w:tcPr>
        <w:p w14:paraId="605D7232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  <w:tr w:rsidR="0047501E" w:rsidRPr="00180E7F" w14:paraId="3698700F" w14:textId="77777777" w:rsidTr="005F79A7">
      <w:trPr>
        <w:trHeight w:val="300"/>
      </w:trPr>
      <w:tc>
        <w:tcPr>
          <w:tcW w:w="1795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CF21C0D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88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000000" w:fill="FFFFFF"/>
          <w:noWrap/>
          <w:vAlign w:val="bottom"/>
          <w:hideMark/>
        </w:tcPr>
        <w:p w14:paraId="5F2AEE12" w14:textId="77777777" w:rsidR="0047501E" w:rsidRPr="00180E7F" w:rsidRDefault="0047501E" w:rsidP="0047501E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Código:</w:t>
          </w:r>
        </w:p>
      </w:tc>
      <w:tc>
        <w:tcPr>
          <w:tcW w:w="107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0CFC1018" w14:textId="46CA8B2E" w:rsidR="0047501E" w:rsidRPr="00180E7F" w:rsidRDefault="0047501E" w:rsidP="0047501E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F-SGC-0</w:t>
          </w: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1</w:t>
          </w:r>
          <w:r w:rsidR="00D62620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1</w:t>
          </w:r>
        </w:p>
      </w:tc>
      <w:tc>
        <w:tcPr>
          <w:tcW w:w="238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3D021D3E" w14:textId="77777777" w:rsidR="0047501E" w:rsidRPr="00180E7F" w:rsidRDefault="0047501E" w:rsidP="0047501E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</w:p>
      </w:tc>
      <w:tc>
        <w:tcPr>
          <w:tcW w:w="102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1528BA07" w14:textId="52289C73" w:rsidR="0047501E" w:rsidRPr="00180E7F" w:rsidRDefault="00D62620" w:rsidP="0047501E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05</w:t>
          </w:r>
          <w:r w:rsidR="0047501E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proofErr w:type="gramStart"/>
          <w:r w:rsidR="0047501E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Ju</w:t>
          </w: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l</w:t>
          </w:r>
          <w:proofErr w:type="gramEnd"/>
          <w:r w:rsidR="0047501E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 xml:space="preserve"> 23</w:t>
          </w:r>
        </w:p>
      </w:tc>
      <w:tc>
        <w:tcPr>
          <w:tcW w:w="85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5675649A" w14:textId="77777777" w:rsidR="0047501E" w:rsidRPr="00180E7F" w:rsidRDefault="0047501E" w:rsidP="0047501E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Versión:</w:t>
          </w:r>
        </w:p>
      </w:tc>
      <w:tc>
        <w:tcPr>
          <w:tcW w:w="142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70A13B6A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2</w:t>
          </w: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.0</w:t>
          </w:r>
        </w:p>
      </w:tc>
      <w:tc>
        <w:tcPr>
          <w:tcW w:w="1683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7138AE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</w:tbl>
  <w:p w14:paraId="0C303F77" w14:textId="35D9FFDA" w:rsidR="005D6A42" w:rsidRDefault="005D6A42" w:rsidP="005D6A42">
    <w:pPr>
      <w:pStyle w:val="Encabezado"/>
      <w:rPr>
        <w:rFonts w:ascii="Arial" w:hAnsi="Arial" w:cs="Arial"/>
        <w:sz w:val="2"/>
      </w:rPr>
    </w:pPr>
  </w:p>
  <w:p w14:paraId="31FF6B68" w14:textId="77777777" w:rsidR="005D6A42" w:rsidRDefault="005D6A42" w:rsidP="005D6A42">
    <w:pPr>
      <w:pStyle w:val="Encabezado"/>
      <w:rPr>
        <w:rFonts w:ascii="Arial" w:hAnsi="Arial" w:cs="Arial"/>
        <w:sz w:val="2"/>
      </w:rPr>
    </w:pPr>
  </w:p>
  <w:p w14:paraId="2EC850F2" w14:textId="77777777" w:rsidR="005D6A42" w:rsidRDefault="005D6A42" w:rsidP="005D6A42">
    <w:pPr>
      <w:pStyle w:val="Encabezado"/>
      <w:rPr>
        <w:rFonts w:ascii="Arial" w:hAnsi="Arial" w:cs="Arial"/>
        <w:sz w:val="2"/>
      </w:rPr>
    </w:pPr>
  </w:p>
  <w:p w14:paraId="55D6176C" w14:textId="1D495DD4" w:rsidR="005D6A42" w:rsidRDefault="005D6A42" w:rsidP="005D6A42">
    <w:pPr>
      <w:pStyle w:val="Encabezado"/>
      <w:rPr>
        <w:rFonts w:ascii="Arial" w:hAnsi="Arial" w:cs="Arial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A63CE"/>
    <w:multiLevelType w:val="hybridMultilevel"/>
    <w:tmpl w:val="3110A0F8"/>
    <w:lvl w:ilvl="0" w:tplc="E1D071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055F"/>
    <w:multiLevelType w:val="hybridMultilevel"/>
    <w:tmpl w:val="FE0A75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5B57"/>
    <w:multiLevelType w:val="hybridMultilevel"/>
    <w:tmpl w:val="6E366F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230A5"/>
    <w:multiLevelType w:val="hybridMultilevel"/>
    <w:tmpl w:val="CE9E09A4"/>
    <w:lvl w:ilvl="0" w:tplc="36F833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1CCB"/>
    <w:multiLevelType w:val="hybridMultilevel"/>
    <w:tmpl w:val="8638B3A4"/>
    <w:lvl w:ilvl="0" w:tplc="40AC86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0CF6"/>
    <w:multiLevelType w:val="hybridMultilevel"/>
    <w:tmpl w:val="C36C8D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26A58"/>
    <w:multiLevelType w:val="hybridMultilevel"/>
    <w:tmpl w:val="249CBADE"/>
    <w:lvl w:ilvl="0" w:tplc="5006699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84654"/>
    <w:multiLevelType w:val="hybridMultilevel"/>
    <w:tmpl w:val="9B90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D14DC"/>
    <w:multiLevelType w:val="hybridMultilevel"/>
    <w:tmpl w:val="D6EA72FE"/>
    <w:lvl w:ilvl="0" w:tplc="FDD0B9D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00190"/>
    <w:multiLevelType w:val="hybridMultilevel"/>
    <w:tmpl w:val="884AF3B0"/>
    <w:lvl w:ilvl="0" w:tplc="2982B74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D2EB0"/>
    <w:multiLevelType w:val="hybridMultilevel"/>
    <w:tmpl w:val="99D295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06B20"/>
    <w:multiLevelType w:val="hybridMultilevel"/>
    <w:tmpl w:val="230CFF3A"/>
    <w:lvl w:ilvl="0" w:tplc="B14E7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317F0"/>
    <w:multiLevelType w:val="hybridMultilevel"/>
    <w:tmpl w:val="83AA75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F2B61"/>
    <w:multiLevelType w:val="hybridMultilevel"/>
    <w:tmpl w:val="D97E3C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8078B"/>
    <w:multiLevelType w:val="hybridMultilevel"/>
    <w:tmpl w:val="3F38D9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2662F"/>
    <w:multiLevelType w:val="multilevel"/>
    <w:tmpl w:val="B7FA81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A4449CF"/>
    <w:multiLevelType w:val="hybridMultilevel"/>
    <w:tmpl w:val="D97E3C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E6AD8"/>
    <w:multiLevelType w:val="hybridMultilevel"/>
    <w:tmpl w:val="D49E7266"/>
    <w:lvl w:ilvl="0" w:tplc="4956DC5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1A069B26">
      <w:start w:val="1"/>
      <w:numFmt w:val="lowerLetter"/>
      <w:lvlText w:val="%2."/>
      <w:lvlJc w:val="left"/>
      <w:pPr>
        <w:tabs>
          <w:tab w:val="num" w:pos="641"/>
        </w:tabs>
        <w:ind w:left="641" w:hanging="357"/>
      </w:pPr>
      <w:rPr>
        <w:rFonts w:hint="default"/>
        <w:b/>
        <w:i w:val="0"/>
        <w:sz w:val="20"/>
        <w:szCs w:val="2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CE4413"/>
    <w:multiLevelType w:val="hybridMultilevel"/>
    <w:tmpl w:val="A2BC838C"/>
    <w:lvl w:ilvl="0" w:tplc="061CAC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E1396"/>
    <w:multiLevelType w:val="hybridMultilevel"/>
    <w:tmpl w:val="31B69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798387">
    <w:abstractNumId w:val="18"/>
  </w:num>
  <w:num w:numId="2" w16cid:durableId="845169878">
    <w:abstractNumId w:val="17"/>
  </w:num>
  <w:num w:numId="3" w16cid:durableId="146556895">
    <w:abstractNumId w:val="10"/>
  </w:num>
  <w:num w:numId="4" w16cid:durableId="90784177">
    <w:abstractNumId w:val="8"/>
  </w:num>
  <w:num w:numId="5" w16cid:durableId="1744259908">
    <w:abstractNumId w:val="7"/>
  </w:num>
  <w:num w:numId="6" w16cid:durableId="1843929256">
    <w:abstractNumId w:val="19"/>
  </w:num>
  <w:num w:numId="7" w16cid:durableId="1457942859">
    <w:abstractNumId w:val="11"/>
  </w:num>
  <w:num w:numId="8" w16cid:durableId="166024690">
    <w:abstractNumId w:val="15"/>
  </w:num>
  <w:num w:numId="9" w16cid:durableId="1160999769">
    <w:abstractNumId w:val="13"/>
  </w:num>
  <w:num w:numId="10" w16cid:durableId="1971132328">
    <w:abstractNumId w:val="1"/>
  </w:num>
  <w:num w:numId="11" w16cid:durableId="220799026">
    <w:abstractNumId w:val="16"/>
  </w:num>
  <w:num w:numId="12" w16cid:durableId="1962422636">
    <w:abstractNumId w:val="9"/>
  </w:num>
  <w:num w:numId="13" w16cid:durableId="1966353393">
    <w:abstractNumId w:val="6"/>
  </w:num>
  <w:num w:numId="14" w16cid:durableId="1112211881">
    <w:abstractNumId w:val="3"/>
  </w:num>
  <w:num w:numId="15" w16cid:durableId="830364598">
    <w:abstractNumId w:val="4"/>
  </w:num>
  <w:num w:numId="16" w16cid:durableId="350617608">
    <w:abstractNumId w:val="0"/>
  </w:num>
  <w:num w:numId="17" w16cid:durableId="817258472">
    <w:abstractNumId w:val="5"/>
  </w:num>
  <w:num w:numId="18" w16cid:durableId="332488578">
    <w:abstractNumId w:val="14"/>
  </w:num>
  <w:num w:numId="19" w16cid:durableId="1743528032">
    <w:abstractNumId w:val="2"/>
  </w:num>
  <w:num w:numId="20" w16cid:durableId="21042977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6D6"/>
    <w:rsid w:val="00002D68"/>
    <w:rsid w:val="00022451"/>
    <w:rsid w:val="000232D2"/>
    <w:rsid w:val="0002551F"/>
    <w:rsid w:val="00026FF7"/>
    <w:rsid w:val="00032D47"/>
    <w:rsid w:val="000352C6"/>
    <w:rsid w:val="0004043E"/>
    <w:rsid w:val="00041522"/>
    <w:rsid w:val="000430FB"/>
    <w:rsid w:val="00047B1F"/>
    <w:rsid w:val="00074BBE"/>
    <w:rsid w:val="00077208"/>
    <w:rsid w:val="000924E4"/>
    <w:rsid w:val="00096223"/>
    <w:rsid w:val="000A6A49"/>
    <w:rsid w:val="000B28F1"/>
    <w:rsid w:val="000B3014"/>
    <w:rsid w:val="000B401A"/>
    <w:rsid w:val="000C091B"/>
    <w:rsid w:val="000D27C3"/>
    <w:rsid w:val="000D30F7"/>
    <w:rsid w:val="000E1062"/>
    <w:rsid w:val="000E113A"/>
    <w:rsid w:val="000E497E"/>
    <w:rsid w:val="001016BA"/>
    <w:rsid w:val="0010512A"/>
    <w:rsid w:val="00106B2B"/>
    <w:rsid w:val="00107350"/>
    <w:rsid w:val="00112D1D"/>
    <w:rsid w:val="0012457D"/>
    <w:rsid w:val="001402EA"/>
    <w:rsid w:val="001455D1"/>
    <w:rsid w:val="0017347D"/>
    <w:rsid w:val="00173552"/>
    <w:rsid w:val="00173AA0"/>
    <w:rsid w:val="00175492"/>
    <w:rsid w:val="00177311"/>
    <w:rsid w:val="0018097F"/>
    <w:rsid w:val="00190201"/>
    <w:rsid w:val="00191EA0"/>
    <w:rsid w:val="00192E4A"/>
    <w:rsid w:val="00196CB1"/>
    <w:rsid w:val="001A1E2E"/>
    <w:rsid w:val="001A2482"/>
    <w:rsid w:val="001A4BFB"/>
    <w:rsid w:val="001B5E51"/>
    <w:rsid w:val="001C2C7F"/>
    <w:rsid w:val="001C42A9"/>
    <w:rsid w:val="001C7226"/>
    <w:rsid w:val="001D7519"/>
    <w:rsid w:val="001E1AA4"/>
    <w:rsid w:val="001E5147"/>
    <w:rsid w:val="001F3BC5"/>
    <w:rsid w:val="00203DA9"/>
    <w:rsid w:val="00206D51"/>
    <w:rsid w:val="00207A84"/>
    <w:rsid w:val="0021118A"/>
    <w:rsid w:val="00212CA0"/>
    <w:rsid w:val="00212ED9"/>
    <w:rsid w:val="00232FDF"/>
    <w:rsid w:val="00233FC1"/>
    <w:rsid w:val="002417CB"/>
    <w:rsid w:val="00241D66"/>
    <w:rsid w:val="00243A16"/>
    <w:rsid w:val="002458A5"/>
    <w:rsid w:val="00250A47"/>
    <w:rsid w:val="002513FB"/>
    <w:rsid w:val="0025201D"/>
    <w:rsid w:val="002710F5"/>
    <w:rsid w:val="00275673"/>
    <w:rsid w:val="00275A87"/>
    <w:rsid w:val="00281742"/>
    <w:rsid w:val="00283636"/>
    <w:rsid w:val="00290705"/>
    <w:rsid w:val="002907E5"/>
    <w:rsid w:val="0029144F"/>
    <w:rsid w:val="0029184C"/>
    <w:rsid w:val="00293FA6"/>
    <w:rsid w:val="00297DFD"/>
    <w:rsid w:val="002A30D7"/>
    <w:rsid w:val="002B2518"/>
    <w:rsid w:val="002B269C"/>
    <w:rsid w:val="002B7BEA"/>
    <w:rsid w:val="002C00F0"/>
    <w:rsid w:val="002C1385"/>
    <w:rsid w:val="002D0EF8"/>
    <w:rsid w:val="002D1FEF"/>
    <w:rsid w:val="002D7C35"/>
    <w:rsid w:val="002E6065"/>
    <w:rsid w:val="002E7327"/>
    <w:rsid w:val="002F23A6"/>
    <w:rsid w:val="002F532E"/>
    <w:rsid w:val="002F64A8"/>
    <w:rsid w:val="003043AF"/>
    <w:rsid w:val="003074D0"/>
    <w:rsid w:val="0031555C"/>
    <w:rsid w:val="003171F8"/>
    <w:rsid w:val="003201F1"/>
    <w:rsid w:val="003221C6"/>
    <w:rsid w:val="00325C01"/>
    <w:rsid w:val="00326690"/>
    <w:rsid w:val="0033167A"/>
    <w:rsid w:val="00331D13"/>
    <w:rsid w:val="00355778"/>
    <w:rsid w:val="00362381"/>
    <w:rsid w:val="003644E4"/>
    <w:rsid w:val="00376044"/>
    <w:rsid w:val="0037679B"/>
    <w:rsid w:val="00380CA9"/>
    <w:rsid w:val="00391383"/>
    <w:rsid w:val="003917EF"/>
    <w:rsid w:val="00397B6E"/>
    <w:rsid w:val="003A1911"/>
    <w:rsid w:val="003A368A"/>
    <w:rsid w:val="003B1892"/>
    <w:rsid w:val="003C33CF"/>
    <w:rsid w:val="003D11E7"/>
    <w:rsid w:val="003E20F4"/>
    <w:rsid w:val="003E50E5"/>
    <w:rsid w:val="003E61A5"/>
    <w:rsid w:val="003F0261"/>
    <w:rsid w:val="003F527C"/>
    <w:rsid w:val="003F627E"/>
    <w:rsid w:val="00400B37"/>
    <w:rsid w:val="00403572"/>
    <w:rsid w:val="00411BFC"/>
    <w:rsid w:val="004201FE"/>
    <w:rsid w:val="00420503"/>
    <w:rsid w:val="00422D23"/>
    <w:rsid w:val="00424CBE"/>
    <w:rsid w:val="004466DB"/>
    <w:rsid w:val="0044736B"/>
    <w:rsid w:val="0044763F"/>
    <w:rsid w:val="00454862"/>
    <w:rsid w:val="00456BD6"/>
    <w:rsid w:val="00461F15"/>
    <w:rsid w:val="004641D5"/>
    <w:rsid w:val="0047501E"/>
    <w:rsid w:val="004A0BA0"/>
    <w:rsid w:val="004A1DAA"/>
    <w:rsid w:val="004B38BF"/>
    <w:rsid w:val="004B7BB5"/>
    <w:rsid w:val="004C043C"/>
    <w:rsid w:val="004D1D8B"/>
    <w:rsid w:val="004D3460"/>
    <w:rsid w:val="004D3A59"/>
    <w:rsid w:val="004E41A1"/>
    <w:rsid w:val="004E69B0"/>
    <w:rsid w:val="004E6B79"/>
    <w:rsid w:val="004F4B23"/>
    <w:rsid w:val="00507AEB"/>
    <w:rsid w:val="005113FB"/>
    <w:rsid w:val="00516B64"/>
    <w:rsid w:val="00523378"/>
    <w:rsid w:val="00530B85"/>
    <w:rsid w:val="00532FA4"/>
    <w:rsid w:val="0053305C"/>
    <w:rsid w:val="00546E6E"/>
    <w:rsid w:val="00551E1D"/>
    <w:rsid w:val="00564D06"/>
    <w:rsid w:val="005679D6"/>
    <w:rsid w:val="00570F74"/>
    <w:rsid w:val="0058057A"/>
    <w:rsid w:val="00587A81"/>
    <w:rsid w:val="00597F11"/>
    <w:rsid w:val="005A5CED"/>
    <w:rsid w:val="005A6A07"/>
    <w:rsid w:val="005A7858"/>
    <w:rsid w:val="005B2DC6"/>
    <w:rsid w:val="005B459E"/>
    <w:rsid w:val="005B4FAE"/>
    <w:rsid w:val="005B5898"/>
    <w:rsid w:val="005B7D4D"/>
    <w:rsid w:val="005C35A7"/>
    <w:rsid w:val="005C4294"/>
    <w:rsid w:val="005D5BCF"/>
    <w:rsid w:val="005D6A42"/>
    <w:rsid w:val="005F0998"/>
    <w:rsid w:val="005F79A7"/>
    <w:rsid w:val="00602698"/>
    <w:rsid w:val="006130A0"/>
    <w:rsid w:val="00614BDF"/>
    <w:rsid w:val="00617C34"/>
    <w:rsid w:val="0062269C"/>
    <w:rsid w:val="00625634"/>
    <w:rsid w:val="006324A7"/>
    <w:rsid w:val="00634596"/>
    <w:rsid w:val="00636A3F"/>
    <w:rsid w:val="00644E28"/>
    <w:rsid w:val="00652605"/>
    <w:rsid w:val="00663E8A"/>
    <w:rsid w:val="006704CC"/>
    <w:rsid w:val="00671FA2"/>
    <w:rsid w:val="00672D59"/>
    <w:rsid w:val="00673C4A"/>
    <w:rsid w:val="00675455"/>
    <w:rsid w:val="00675E68"/>
    <w:rsid w:val="00676522"/>
    <w:rsid w:val="006901E7"/>
    <w:rsid w:val="006A2887"/>
    <w:rsid w:val="006A5EB9"/>
    <w:rsid w:val="006B0201"/>
    <w:rsid w:val="006D022E"/>
    <w:rsid w:val="006D7575"/>
    <w:rsid w:val="006E11ED"/>
    <w:rsid w:val="006E23CB"/>
    <w:rsid w:val="006E26D6"/>
    <w:rsid w:val="006E3FBC"/>
    <w:rsid w:val="006F097D"/>
    <w:rsid w:val="006F1953"/>
    <w:rsid w:val="006F276F"/>
    <w:rsid w:val="00700600"/>
    <w:rsid w:val="007022D6"/>
    <w:rsid w:val="00702521"/>
    <w:rsid w:val="007046C4"/>
    <w:rsid w:val="0071164F"/>
    <w:rsid w:val="007149F8"/>
    <w:rsid w:val="007156FF"/>
    <w:rsid w:val="00717167"/>
    <w:rsid w:val="00717908"/>
    <w:rsid w:val="007332A0"/>
    <w:rsid w:val="00741624"/>
    <w:rsid w:val="0074251A"/>
    <w:rsid w:val="00745110"/>
    <w:rsid w:val="0074520B"/>
    <w:rsid w:val="0075151B"/>
    <w:rsid w:val="0075779C"/>
    <w:rsid w:val="007607E8"/>
    <w:rsid w:val="00780040"/>
    <w:rsid w:val="00782375"/>
    <w:rsid w:val="0079004F"/>
    <w:rsid w:val="00796E49"/>
    <w:rsid w:val="007A79FA"/>
    <w:rsid w:val="007B4F9E"/>
    <w:rsid w:val="007B733F"/>
    <w:rsid w:val="007C07A7"/>
    <w:rsid w:val="007C4231"/>
    <w:rsid w:val="007C43AC"/>
    <w:rsid w:val="007C4EC3"/>
    <w:rsid w:val="007C6F67"/>
    <w:rsid w:val="007D2B05"/>
    <w:rsid w:val="007D7AE0"/>
    <w:rsid w:val="007F717F"/>
    <w:rsid w:val="008053F9"/>
    <w:rsid w:val="00811128"/>
    <w:rsid w:val="00812975"/>
    <w:rsid w:val="00821A04"/>
    <w:rsid w:val="0082567C"/>
    <w:rsid w:val="00830969"/>
    <w:rsid w:val="00834791"/>
    <w:rsid w:val="00835DD2"/>
    <w:rsid w:val="008415A2"/>
    <w:rsid w:val="00842B23"/>
    <w:rsid w:val="00844788"/>
    <w:rsid w:val="00854B6B"/>
    <w:rsid w:val="008620EC"/>
    <w:rsid w:val="00875013"/>
    <w:rsid w:val="00877DC6"/>
    <w:rsid w:val="00882AE7"/>
    <w:rsid w:val="00883B69"/>
    <w:rsid w:val="008A1744"/>
    <w:rsid w:val="008A2643"/>
    <w:rsid w:val="008B112E"/>
    <w:rsid w:val="008B7852"/>
    <w:rsid w:val="008B7EA1"/>
    <w:rsid w:val="008C17D0"/>
    <w:rsid w:val="008C2155"/>
    <w:rsid w:val="008C285F"/>
    <w:rsid w:val="008C5F35"/>
    <w:rsid w:val="008C624E"/>
    <w:rsid w:val="008D06F7"/>
    <w:rsid w:val="008D375A"/>
    <w:rsid w:val="008D540E"/>
    <w:rsid w:val="008E2D78"/>
    <w:rsid w:val="008E602F"/>
    <w:rsid w:val="00902D8D"/>
    <w:rsid w:val="009055FA"/>
    <w:rsid w:val="00906217"/>
    <w:rsid w:val="0091005D"/>
    <w:rsid w:val="00911DB8"/>
    <w:rsid w:val="00912B25"/>
    <w:rsid w:val="00916015"/>
    <w:rsid w:val="00917A81"/>
    <w:rsid w:val="00920186"/>
    <w:rsid w:val="009473C3"/>
    <w:rsid w:val="00987CC3"/>
    <w:rsid w:val="00991472"/>
    <w:rsid w:val="00993802"/>
    <w:rsid w:val="009939F9"/>
    <w:rsid w:val="00994464"/>
    <w:rsid w:val="009A1A19"/>
    <w:rsid w:val="009A3DA6"/>
    <w:rsid w:val="009A426B"/>
    <w:rsid w:val="009A4861"/>
    <w:rsid w:val="009A610A"/>
    <w:rsid w:val="009B0326"/>
    <w:rsid w:val="009B08B2"/>
    <w:rsid w:val="009B2611"/>
    <w:rsid w:val="009B6D2A"/>
    <w:rsid w:val="009C311A"/>
    <w:rsid w:val="009C33E2"/>
    <w:rsid w:val="009C3C7D"/>
    <w:rsid w:val="009C7C55"/>
    <w:rsid w:val="009D1431"/>
    <w:rsid w:val="009D2F48"/>
    <w:rsid w:val="009D350C"/>
    <w:rsid w:val="009D6ED3"/>
    <w:rsid w:val="009D7556"/>
    <w:rsid w:val="009E4015"/>
    <w:rsid w:val="00A0092F"/>
    <w:rsid w:val="00A030CB"/>
    <w:rsid w:val="00A05F11"/>
    <w:rsid w:val="00A10566"/>
    <w:rsid w:val="00A1125C"/>
    <w:rsid w:val="00A11837"/>
    <w:rsid w:val="00A24A9B"/>
    <w:rsid w:val="00A26A12"/>
    <w:rsid w:val="00A27E3A"/>
    <w:rsid w:val="00A305DD"/>
    <w:rsid w:val="00A4064B"/>
    <w:rsid w:val="00A5627E"/>
    <w:rsid w:val="00A60C89"/>
    <w:rsid w:val="00A66D8F"/>
    <w:rsid w:val="00A81B41"/>
    <w:rsid w:val="00A8401F"/>
    <w:rsid w:val="00A86791"/>
    <w:rsid w:val="00A935A7"/>
    <w:rsid w:val="00AA5BED"/>
    <w:rsid w:val="00AA738C"/>
    <w:rsid w:val="00AA7947"/>
    <w:rsid w:val="00AB2F9F"/>
    <w:rsid w:val="00AB5032"/>
    <w:rsid w:val="00AC45D3"/>
    <w:rsid w:val="00AC5B69"/>
    <w:rsid w:val="00AC6354"/>
    <w:rsid w:val="00AE03B2"/>
    <w:rsid w:val="00AE3035"/>
    <w:rsid w:val="00AE4C9E"/>
    <w:rsid w:val="00AE5893"/>
    <w:rsid w:val="00AE5E38"/>
    <w:rsid w:val="00AF408B"/>
    <w:rsid w:val="00B043D8"/>
    <w:rsid w:val="00B2490C"/>
    <w:rsid w:val="00B3449E"/>
    <w:rsid w:val="00B40D52"/>
    <w:rsid w:val="00B44328"/>
    <w:rsid w:val="00B44740"/>
    <w:rsid w:val="00B46F03"/>
    <w:rsid w:val="00B52EAE"/>
    <w:rsid w:val="00B5744B"/>
    <w:rsid w:val="00B600E1"/>
    <w:rsid w:val="00B66A7D"/>
    <w:rsid w:val="00B71D56"/>
    <w:rsid w:val="00B73ECD"/>
    <w:rsid w:val="00B74ECE"/>
    <w:rsid w:val="00B75A34"/>
    <w:rsid w:val="00B869EA"/>
    <w:rsid w:val="00B903E7"/>
    <w:rsid w:val="00B977D6"/>
    <w:rsid w:val="00BA3B7C"/>
    <w:rsid w:val="00BB2570"/>
    <w:rsid w:val="00BC1CA9"/>
    <w:rsid w:val="00BD345B"/>
    <w:rsid w:val="00BE0878"/>
    <w:rsid w:val="00BF0A95"/>
    <w:rsid w:val="00BF7D2F"/>
    <w:rsid w:val="00C023DC"/>
    <w:rsid w:val="00C038C5"/>
    <w:rsid w:val="00C0399A"/>
    <w:rsid w:val="00C108C0"/>
    <w:rsid w:val="00C15E2D"/>
    <w:rsid w:val="00C16066"/>
    <w:rsid w:val="00C21D5E"/>
    <w:rsid w:val="00C3002D"/>
    <w:rsid w:val="00C326EC"/>
    <w:rsid w:val="00C370E9"/>
    <w:rsid w:val="00C41570"/>
    <w:rsid w:val="00C43124"/>
    <w:rsid w:val="00C4327E"/>
    <w:rsid w:val="00C51E53"/>
    <w:rsid w:val="00C63415"/>
    <w:rsid w:val="00C64709"/>
    <w:rsid w:val="00C65ADA"/>
    <w:rsid w:val="00C72536"/>
    <w:rsid w:val="00C74F4B"/>
    <w:rsid w:val="00C75D2C"/>
    <w:rsid w:val="00C80BBC"/>
    <w:rsid w:val="00C81ABE"/>
    <w:rsid w:val="00C84973"/>
    <w:rsid w:val="00C849AF"/>
    <w:rsid w:val="00C85818"/>
    <w:rsid w:val="00C85D9B"/>
    <w:rsid w:val="00C86A91"/>
    <w:rsid w:val="00C91E11"/>
    <w:rsid w:val="00C974DC"/>
    <w:rsid w:val="00CA1141"/>
    <w:rsid w:val="00CA740B"/>
    <w:rsid w:val="00CB3F73"/>
    <w:rsid w:val="00CC1875"/>
    <w:rsid w:val="00CD1E29"/>
    <w:rsid w:val="00CD51F3"/>
    <w:rsid w:val="00CE3422"/>
    <w:rsid w:val="00CE48B6"/>
    <w:rsid w:val="00CE4982"/>
    <w:rsid w:val="00CE6F49"/>
    <w:rsid w:val="00CF3410"/>
    <w:rsid w:val="00CF506A"/>
    <w:rsid w:val="00CF53A4"/>
    <w:rsid w:val="00D10C75"/>
    <w:rsid w:val="00D1408F"/>
    <w:rsid w:val="00D15116"/>
    <w:rsid w:val="00D179AF"/>
    <w:rsid w:val="00D17CEE"/>
    <w:rsid w:val="00D23329"/>
    <w:rsid w:val="00D2671F"/>
    <w:rsid w:val="00D41E85"/>
    <w:rsid w:val="00D5197E"/>
    <w:rsid w:val="00D527C3"/>
    <w:rsid w:val="00D542EF"/>
    <w:rsid w:val="00D55DB9"/>
    <w:rsid w:val="00D61BFE"/>
    <w:rsid w:val="00D62620"/>
    <w:rsid w:val="00D62673"/>
    <w:rsid w:val="00D6366F"/>
    <w:rsid w:val="00D7363C"/>
    <w:rsid w:val="00D736F3"/>
    <w:rsid w:val="00D7389F"/>
    <w:rsid w:val="00D7396D"/>
    <w:rsid w:val="00D7787F"/>
    <w:rsid w:val="00D85F75"/>
    <w:rsid w:val="00D9509F"/>
    <w:rsid w:val="00DA10EC"/>
    <w:rsid w:val="00DA581F"/>
    <w:rsid w:val="00DB1749"/>
    <w:rsid w:val="00DB42ED"/>
    <w:rsid w:val="00DC3EAF"/>
    <w:rsid w:val="00DD39D1"/>
    <w:rsid w:val="00DD3C02"/>
    <w:rsid w:val="00DD5625"/>
    <w:rsid w:val="00DE4631"/>
    <w:rsid w:val="00DF2783"/>
    <w:rsid w:val="00DF500C"/>
    <w:rsid w:val="00E145F8"/>
    <w:rsid w:val="00E15AFA"/>
    <w:rsid w:val="00E16F5E"/>
    <w:rsid w:val="00E375CB"/>
    <w:rsid w:val="00E4000C"/>
    <w:rsid w:val="00E44E03"/>
    <w:rsid w:val="00E45E4F"/>
    <w:rsid w:val="00E47A29"/>
    <w:rsid w:val="00E5587E"/>
    <w:rsid w:val="00E55C99"/>
    <w:rsid w:val="00E61F21"/>
    <w:rsid w:val="00E62189"/>
    <w:rsid w:val="00E827F7"/>
    <w:rsid w:val="00E907BF"/>
    <w:rsid w:val="00E93887"/>
    <w:rsid w:val="00E96513"/>
    <w:rsid w:val="00E975CF"/>
    <w:rsid w:val="00EA78E8"/>
    <w:rsid w:val="00EB69AF"/>
    <w:rsid w:val="00EB6E04"/>
    <w:rsid w:val="00EC1704"/>
    <w:rsid w:val="00EC3564"/>
    <w:rsid w:val="00ED172B"/>
    <w:rsid w:val="00ED28A5"/>
    <w:rsid w:val="00ED4AAB"/>
    <w:rsid w:val="00ED69EC"/>
    <w:rsid w:val="00ED6E77"/>
    <w:rsid w:val="00ED7147"/>
    <w:rsid w:val="00EE0680"/>
    <w:rsid w:val="00EF15F6"/>
    <w:rsid w:val="00EF4291"/>
    <w:rsid w:val="00EF543A"/>
    <w:rsid w:val="00EF7C4B"/>
    <w:rsid w:val="00F02BCA"/>
    <w:rsid w:val="00F02CC3"/>
    <w:rsid w:val="00F039CE"/>
    <w:rsid w:val="00F046DD"/>
    <w:rsid w:val="00F05ABB"/>
    <w:rsid w:val="00F13126"/>
    <w:rsid w:val="00F15985"/>
    <w:rsid w:val="00F176DB"/>
    <w:rsid w:val="00F1790C"/>
    <w:rsid w:val="00F2270B"/>
    <w:rsid w:val="00F32849"/>
    <w:rsid w:val="00F41844"/>
    <w:rsid w:val="00F44CAF"/>
    <w:rsid w:val="00F46CA6"/>
    <w:rsid w:val="00F50E6A"/>
    <w:rsid w:val="00F51910"/>
    <w:rsid w:val="00F51D14"/>
    <w:rsid w:val="00F55C22"/>
    <w:rsid w:val="00F803A5"/>
    <w:rsid w:val="00F8458C"/>
    <w:rsid w:val="00F94CA9"/>
    <w:rsid w:val="00FA76BC"/>
    <w:rsid w:val="00FB255C"/>
    <w:rsid w:val="00FC4776"/>
    <w:rsid w:val="00F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9E064"/>
  <w15:docId w15:val="{66F20832-6557-41B0-B80A-6749A967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12A"/>
    <w:pPr>
      <w:spacing w:after="0" w:line="240" w:lineRule="auto"/>
    </w:pPr>
    <w:rPr>
      <w:rFonts w:ascii="Arial" w:eastAsia="Times New Roman" w:hAnsi="Arial" w:cs="Arial"/>
      <w:bCs/>
      <w:sz w:val="20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C7C55"/>
    <w:pPr>
      <w:keepNext/>
      <w:spacing w:before="240" w:after="60"/>
      <w:outlineLvl w:val="3"/>
    </w:pPr>
    <w:rPr>
      <w:rFonts w:ascii="Calibri" w:hAnsi="Calibri" w:cs="Times New Roman"/>
      <w:b/>
      <w:sz w:val="28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9C7C55"/>
    <w:pPr>
      <w:spacing w:before="240" w:after="60"/>
      <w:outlineLvl w:val="4"/>
    </w:pPr>
    <w:rPr>
      <w:rFonts w:ascii="Calibri" w:hAnsi="Calibri" w:cs="Times New Roman"/>
      <w:b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6A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link w:val="EncabezadoCar"/>
    <w:unhideWhenUsed/>
    <w:rsid w:val="006E26D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EncabezadoCar">
    <w:name w:val="Encabezado Car"/>
    <w:aliases w:val="Encabezado1 Car"/>
    <w:basedOn w:val="Fuentedeprrafopredeter"/>
    <w:link w:val="Encabezado"/>
    <w:rsid w:val="006E26D6"/>
  </w:style>
  <w:style w:type="paragraph" w:styleId="Piedepgina">
    <w:name w:val="footer"/>
    <w:basedOn w:val="Normal"/>
    <w:link w:val="PiedepginaCar"/>
    <w:uiPriority w:val="99"/>
    <w:unhideWhenUsed/>
    <w:rsid w:val="006E26D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E26D6"/>
  </w:style>
  <w:style w:type="table" w:styleId="Tablaconcuadrcula">
    <w:name w:val="Table Grid"/>
    <w:basedOn w:val="Tablanormal"/>
    <w:rsid w:val="006E26D6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4Car">
    <w:name w:val="Título 4 Car"/>
    <w:basedOn w:val="Fuentedeprrafopredeter"/>
    <w:link w:val="Ttulo4"/>
    <w:semiHidden/>
    <w:rsid w:val="009C7C55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C7C55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paragraph" w:styleId="Subttulo">
    <w:name w:val="Subtitle"/>
    <w:basedOn w:val="Normal"/>
    <w:link w:val="SubttuloCar"/>
    <w:qFormat/>
    <w:rsid w:val="009C7C55"/>
    <w:pPr>
      <w:ind w:left="-88"/>
      <w:jc w:val="center"/>
    </w:pPr>
    <w:rPr>
      <w:rFonts w:ascii="CG Times (WN)" w:hAnsi="CG Times (WN)" w:cs="Times New Roman"/>
      <w:b/>
    </w:rPr>
  </w:style>
  <w:style w:type="character" w:customStyle="1" w:styleId="SubttuloCar">
    <w:name w:val="Subtítulo Car"/>
    <w:basedOn w:val="Fuentedeprrafopredeter"/>
    <w:link w:val="Subttulo"/>
    <w:rsid w:val="009C7C55"/>
    <w:rPr>
      <w:rFonts w:ascii="CG Times (WN)" w:eastAsia="Times New Roman" w:hAnsi="CG Times (WN)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26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69C"/>
    <w:rPr>
      <w:rFonts w:ascii="Tahoma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rsid w:val="00B24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D17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D6A42"/>
    <w:rPr>
      <w:rFonts w:asciiTheme="majorHAnsi" w:eastAsiaTheme="majorEastAsia" w:hAnsiTheme="majorHAnsi" w:cstheme="majorBidi"/>
      <w:bCs/>
      <w:color w:val="1F4D78" w:themeColor="accent1" w:themeShade="7F"/>
      <w:sz w:val="20"/>
      <w:szCs w:val="20"/>
      <w:lang w:val="es-ES" w:eastAsia="es-E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5D6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34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9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011C9-EF0F-4DA2-A508-0C6257C4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482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Chagoya</dc:creator>
  <cp:keywords/>
  <dc:description/>
  <cp:lastModifiedBy>Gerente de Mejora Continua</cp:lastModifiedBy>
  <cp:revision>2</cp:revision>
  <cp:lastPrinted>2024-02-06T22:39:00Z</cp:lastPrinted>
  <dcterms:created xsi:type="dcterms:W3CDTF">2025-07-26T22:04:00Z</dcterms:created>
  <dcterms:modified xsi:type="dcterms:W3CDTF">2025-07-26T22:04:00Z</dcterms:modified>
</cp:coreProperties>
</file>